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D8" w:rsidRDefault="000917D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C14B4A" w:rsidRPr="007B4023" w:rsidRDefault="00C14B4A" w:rsidP="00C14B4A">
      <w:pPr>
        <w:bidi/>
        <w:contextualSpacing/>
        <w:jc w:val="lowKashida"/>
        <w:rPr>
          <w:rFonts w:ascii="Times New Roman" w:hAnsi="Times New Roman" w:cs="B Lotus"/>
          <w:sz w:val="24"/>
          <w:szCs w:val="28"/>
        </w:rPr>
      </w:pPr>
    </w:p>
    <w:p w:rsidR="00B35B84" w:rsidRPr="007B4023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</w:rPr>
      </w:pPr>
    </w:p>
    <w:p w:rsidR="00B35B84" w:rsidRPr="007B4023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</w:rPr>
      </w:pPr>
    </w:p>
    <w:p w:rsidR="00B35B84" w:rsidRPr="007B4023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</w:rPr>
      </w:pPr>
    </w:p>
    <w:p w:rsidR="00B35B84" w:rsidRPr="007B4023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</w:rPr>
      </w:pPr>
    </w:p>
    <w:p w:rsidR="00B35B84" w:rsidRPr="007B4023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</w:rPr>
      </w:pPr>
    </w:p>
    <w:p w:rsidR="00B35B84" w:rsidRPr="00C83FEF" w:rsidRDefault="00B35B84" w:rsidP="009D7376">
      <w:pPr>
        <w:bidi/>
        <w:spacing w:after="200" w:line="480" w:lineRule="auto"/>
        <w:jc w:val="center"/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</w:pPr>
      <w:r w:rsidRPr="00C83FEF"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  <w:t>برنامه عملیاتی مرکز تحقیقات</w:t>
      </w:r>
      <w:r w:rsidR="009D7376">
        <w:rPr>
          <w:rFonts w:cs="B Titr" w:hint="cs"/>
          <w:b/>
          <w:bCs/>
          <w:color w:val="000000" w:themeColor="text1"/>
          <w:sz w:val="48"/>
          <w:szCs w:val="48"/>
          <w:rtl/>
          <w:lang w:bidi="fa-IR"/>
        </w:rPr>
        <w:t xml:space="preserve"> </w:t>
      </w:r>
      <w:r w:rsidR="00487FDC" w:rsidRPr="00C83FEF">
        <w:rPr>
          <w:rFonts w:cs="B Titr" w:hint="cs"/>
          <w:b/>
          <w:bCs/>
          <w:color w:val="000000" w:themeColor="text1"/>
          <w:sz w:val="48"/>
          <w:szCs w:val="48"/>
          <w:rtl/>
          <w:lang w:bidi="fa-IR"/>
        </w:rPr>
        <w:t>عوامل اجتماعی موثر بر سلامت</w:t>
      </w:r>
    </w:p>
    <w:p w:rsidR="00B35B84" w:rsidRPr="00C83FEF" w:rsidRDefault="00C83FEF" w:rsidP="00C83FEF">
      <w:pPr>
        <w:bidi/>
        <w:spacing w:after="200" w:line="480" w:lineRule="auto"/>
        <w:jc w:val="center"/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48"/>
          <w:szCs w:val="48"/>
          <w:rtl/>
          <w:lang w:bidi="fa-IR"/>
        </w:rPr>
        <w:t>دانشگاه علوم پزشکی لرستان</w:t>
      </w:r>
    </w:p>
    <w:p w:rsidR="00B35B84" w:rsidRPr="00C83FEF" w:rsidRDefault="00B35B84" w:rsidP="00C83FEF">
      <w:pPr>
        <w:bidi/>
        <w:spacing w:after="200" w:line="480" w:lineRule="auto"/>
        <w:jc w:val="center"/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</w:pPr>
      <w:r w:rsidRPr="00C83FEF"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  <w:t>سال 139</w:t>
      </w:r>
      <w:r w:rsidR="00073D62" w:rsidRPr="00C83FEF">
        <w:rPr>
          <w:rFonts w:cs="B Titr" w:hint="cs"/>
          <w:b/>
          <w:bCs/>
          <w:color w:val="000000" w:themeColor="text1"/>
          <w:sz w:val="48"/>
          <w:szCs w:val="48"/>
          <w:rtl/>
          <w:lang w:bidi="fa-IR"/>
        </w:rPr>
        <w:t>9</w:t>
      </w:r>
    </w:p>
    <w:p w:rsidR="00B35B84" w:rsidRPr="00C83FEF" w:rsidRDefault="00B35B84" w:rsidP="00C83FEF">
      <w:pPr>
        <w:bidi/>
        <w:spacing w:after="200" w:line="480" w:lineRule="auto"/>
        <w:jc w:val="center"/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</w:pP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73D62" w:rsidRPr="0098672B" w:rsidRDefault="00073D62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73D62" w:rsidRDefault="00073D62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3072F" w:rsidRDefault="0023072F" w:rsidP="0023072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B35B84" w:rsidRPr="0098672B" w:rsidRDefault="00073D62" w:rsidP="00073D62">
      <w:pPr>
        <w:bidi/>
        <w:contextualSpacing/>
        <w:jc w:val="lowKashida"/>
        <w:rPr>
          <w:rFonts w:ascii="Times New Roman" w:hAnsi="Times New Roman" w:cs="B Lotus"/>
          <w:b/>
          <w:bCs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b/>
          <w:bCs/>
          <w:sz w:val="24"/>
          <w:szCs w:val="28"/>
          <w:rtl/>
          <w:lang w:bidi="fa-IR"/>
        </w:rPr>
        <w:t>مقدم</w:t>
      </w:r>
      <w:r w:rsidRPr="0098672B"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t>ه:</w:t>
      </w:r>
    </w:p>
    <w:p w:rsidR="00B35B84" w:rsidRPr="0098672B" w:rsidRDefault="00B35B84" w:rsidP="00B52304">
      <w:pPr>
        <w:bidi/>
        <w:spacing w:before="100" w:beforeAutospacing="1" w:after="0" w:line="360" w:lineRule="auto"/>
        <w:jc w:val="both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مرکز تحقیقات </w:t>
      </w:r>
      <w:r w:rsidR="00487FDC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 موثر بر سلامت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موسسه ای دولتی است که از سال 1391 تحت پوشش دانشگاه علوم پزشکی و خدمات بهداشتی درمانی لرستان فعالیت خود را آغاز نموده </w:t>
      </w:r>
      <w:r w:rsidR="00B52304">
        <w:rPr>
          <w:rFonts w:ascii="Times New Roman" w:hAnsi="Times New Roman" w:cs="B Lotus" w:hint="cs"/>
          <w:sz w:val="24"/>
          <w:szCs w:val="28"/>
          <w:rtl/>
          <w:lang w:bidi="fa-IR"/>
        </w:rPr>
        <w:t>ا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ست. ای</w:t>
      </w:r>
      <w:r w:rsidR="00073D62"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ن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مرکز به صورت محوری در زمینه </w:t>
      </w:r>
      <w:r w:rsidR="00487FDC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 تاثیرگذار بر سلامت و ارتقای آن فعالیت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می نماید. همچنین، هدف این مرکز، ایجاد بستر و فضای مناسب برای محققین جهت انجام پژوهش های کاربردی در زمینه </w:t>
      </w:r>
      <w:r w:rsidR="00487FDC" w:rsidRPr="00487FDC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شناخت و مداخله در زمینه تعیین کننده‌های اجتماعی سلامت و عدالت در سلامت در سطح استان وکشور و یافتن راه‌های مناسب در جهت تبیین عدالت در سلامت و 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همچنین تربیت محققین توانمند در</w:t>
      </w:r>
      <w:r w:rsidR="00B5230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این</w:t>
      </w:r>
      <w:r w:rsidR="00B52304">
        <w:rPr>
          <w:rFonts w:ascii="Times New Roman" w:hAnsi="Times New Roman" w:cs="B Lotus"/>
          <w:sz w:val="24"/>
          <w:szCs w:val="28"/>
          <w:rtl/>
          <w:lang w:bidi="fa-IR"/>
        </w:rPr>
        <w:t xml:space="preserve"> زمینه</w:t>
      </w:r>
      <w:r w:rsidR="00B5230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به منظور مشارکت در توسعه و ارتقای سلامت جامعه </w:t>
      </w:r>
      <w:r w:rsidR="00487FDC" w:rsidRPr="0098672B">
        <w:rPr>
          <w:rFonts w:ascii="Times New Roman" w:hAnsi="Times New Roman" w:cs="B Lotus"/>
          <w:sz w:val="24"/>
          <w:szCs w:val="28"/>
          <w:rtl/>
          <w:lang w:bidi="fa-IR"/>
        </w:rPr>
        <w:t>می باشد.</w:t>
      </w: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B35B84" w:rsidRPr="0098672B" w:rsidRDefault="00B35B84" w:rsidP="00073D62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اعضای کمیته تدوین برنامه عملیاتی مرکز</w:t>
      </w: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5B84" w:rsidRPr="0098672B" w:rsidTr="00687C89">
        <w:trPr>
          <w:jc w:val="center"/>
        </w:trPr>
        <w:tc>
          <w:tcPr>
            <w:tcW w:w="3116" w:type="dxa"/>
          </w:tcPr>
          <w:p w:rsidR="00B35B84" w:rsidRPr="0098672B" w:rsidRDefault="00B35B84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3117" w:type="dxa"/>
          </w:tcPr>
          <w:p w:rsidR="00B35B84" w:rsidRPr="0098672B" w:rsidRDefault="00B35B84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نام اعضای تدوین کننده</w:t>
            </w:r>
          </w:p>
        </w:tc>
        <w:tc>
          <w:tcPr>
            <w:tcW w:w="3117" w:type="dxa"/>
          </w:tcPr>
          <w:p w:rsidR="00B35B84" w:rsidRPr="0098672B" w:rsidRDefault="00B35B84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درجه علمی</w:t>
            </w:r>
          </w:p>
        </w:tc>
      </w:tr>
      <w:tr w:rsidR="00B35B84" w:rsidRPr="0098672B" w:rsidTr="00687C89">
        <w:trPr>
          <w:jc w:val="center"/>
        </w:trPr>
        <w:tc>
          <w:tcPr>
            <w:tcW w:w="3116" w:type="dxa"/>
          </w:tcPr>
          <w:p w:rsidR="00B35B84" w:rsidRPr="0098672B" w:rsidRDefault="007B4023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B35B84" w:rsidRPr="0098672B" w:rsidRDefault="00B35B84" w:rsidP="00FA63F6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دکتر </w:t>
            </w:r>
            <w:r w:rsidR="00FA63F6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ماندانا ساکی</w:t>
            </w:r>
          </w:p>
        </w:tc>
        <w:tc>
          <w:tcPr>
            <w:tcW w:w="3117" w:type="dxa"/>
          </w:tcPr>
          <w:p w:rsidR="00B35B84" w:rsidRPr="0098672B" w:rsidRDefault="00B35B84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مرکز</w:t>
            </w:r>
          </w:p>
        </w:tc>
      </w:tr>
      <w:tr w:rsidR="00B35B84" w:rsidRPr="0098672B" w:rsidTr="00687C89">
        <w:trPr>
          <w:jc w:val="center"/>
        </w:trPr>
        <w:tc>
          <w:tcPr>
            <w:tcW w:w="3116" w:type="dxa"/>
          </w:tcPr>
          <w:p w:rsidR="00B35B84" w:rsidRPr="0098672B" w:rsidRDefault="007B4023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117" w:type="dxa"/>
          </w:tcPr>
          <w:p w:rsidR="00B35B84" w:rsidRPr="0098672B" w:rsidRDefault="00B35B84" w:rsidP="00FA63F6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دکتر </w:t>
            </w:r>
            <w:r w:rsidR="00FA63F6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مسعود بهزادی فر</w:t>
            </w:r>
          </w:p>
        </w:tc>
        <w:tc>
          <w:tcPr>
            <w:tcW w:w="3117" w:type="dxa"/>
          </w:tcPr>
          <w:p w:rsidR="00B35B84" w:rsidRPr="0098672B" w:rsidRDefault="00B35B84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معاون مرکز</w:t>
            </w:r>
          </w:p>
        </w:tc>
      </w:tr>
      <w:tr w:rsidR="00FA63F6" w:rsidRPr="0098672B" w:rsidTr="00687C89">
        <w:trPr>
          <w:jc w:val="center"/>
        </w:trPr>
        <w:tc>
          <w:tcPr>
            <w:tcW w:w="3116" w:type="dxa"/>
          </w:tcPr>
          <w:p w:rsidR="00FA63F6" w:rsidRPr="0098672B" w:rsidRDefault="00FA63F6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3117" w:type="dxa"/>
          </w:tcPr>
          <w:p w:rsidR="00FA63F6" w:rsidRPr="0098672B" w:rsidRDefault="00FA63F6" w:rsidP="00FA63F6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ایمان میر</w:t>
            </w:r>
          </w:p>
        </w:tc>
        <w:tc>
          <w:tcPr>
            <w:tcW w:w="3117" w:type="dxa"/>
          </w:tcPr>
          <w:p w:rsidR="00FA63F6" w:rsidRPr="0098672B" w:rsidRDefault="00FA63F6" w:rsidP="00073D62">
            <w:pPr>
              <w:bidi/>
              <w:contextualSpacing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کارشناس مرکز</w:t>
            </w:r>
          </w:p>
        </w:tc>
      </w:tr>
    </w:tbl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اهداف:</w:t>
      </w: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الف) اهداف کلی:</w:t>
      </w:r>
    </w:p>
    <w:p w:rsidR="005A0869" w:rsidRPr="005A0869" w:rsidRDefault="005A0869" w:rsidP="005A0869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5A0869">
        <w:rPr>
          <w:rFonts w:ascii="Times New Roman" w:hAnsi="Times New Roman" w:cs="B Lotus" w:hint="cs"/>
          <w:sz w:val="24"/>
          <w:szCs w:val="28"/>
          <w:rtl/>
          <w:lang w:bidi="fa-IR"/>
        </w:rPr>
        <w:t>تولید و انتشار دانش در حوزه تعیین کننده های اجتماعی سلامت و عدالت در سلامت</w:t>
      </w:r>
    </w:p>
    <w:p w:rsidR="00B35B84" w:rsidRPr="0098672B" w:rsidRDefault="00B35B84" w:rsidP="004B48E4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توسعه زیر ساختمان های مرکز تحقیقات </w:t>
      </w:r>
      <w:r w:rsidR="004B48E4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 موثر بر سلامت</w:t>
      </w:r>
    </w:p>
    <w:p w:rsidR="00971E9D" w:rsidRDefault="00971E9D" w:rsidP="00B477FC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توانمند سازی پژوهشگران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و محققین مرکز تحقیقات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عوامل اجتماعی موثر بر سلامت </w:t>
      </w:r>
    </w:p>
    <w:p w:rsidR="00B477FC" w:rsidRDefault="00B477FC" w:rsidP="00971E9D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ایجاد بانک اطلاعاتی سلامت محور در زمینه سرطان و اقدام به خودکشی</w:t>
      </w:r>
    </w:p>
    <w:p w:rsidR="009F1BBF" w:rsidRPr="0098672B" w:rsidRDefault="009F1BBF" w:rsidP="009F1BBF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9F1BBF">
        <w:rPr>
          <w:rFonts w:ascii="Times New Roman" w:hAnsi="Times New Roman" w:cs="B Lotus" w:hint="cs"/>
          <w:sz w:val="24"/>
          <w:szCs w:val="28"/>
          <w:rtl/>
          <w:lang w:bidi="fa-IR"/>
        </w:rPr>
        <w:t>توسعه مشارکت های بین بخشی در راستای پژوهش های عوامل اجتماعی موثر بر سلامت</w:t>
      </w:r>
    </w:p>
    <w:p w:rsidR="000A7C54" w:rsidRDefault="000A7C54" w:rsidP="000A7C54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A0869" w:rsidRPr="005A0869" w:rsidRDefault="00B35B84" w:rsidP="005A0869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5A0869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کلی 1: </w:t>
      </w:r>
      <w:r w:rsidR="005A0869" w:rsidRPr="005A0869">
        <w:rPr>
          <w:rFonts w:ascii="Times New Roman" w:hAnsi="Times New Roman" w:cs="B Lotus" w:hint="cs"/>
          <w:sz w:val="24"/>
          <w:szCs w:val="28"/>
          <w:rtl/>
          <w:lang w:bidi="fa-IR"/>
        </w:rPr>
        <w:t>تولید و انتشار دانش در حوزه تعیین کننده های اجتماعی سلامت و عدالت در سلامت</w:t>
      </w: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اهداف اختصاصی:</w:t>
      </w:r>
    </w:p>
    <w:p w:rsidR="00B35B84" w:rsidRPr="0098672B" w:rsidRDefault="00B35B84" w:rsidP="006B0C3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1-1: افزایش تعداد مقالات علمی نمایه شده در مجلات بین المللی (</w:t>
      </w:r>
      <w:r w:rsidRPr="0098672B">
        <w:rPr>
          <w:rFonts w:ascii="Times New Roman" w:hAnsi="Times New Roman" w:cs="B Lotus"/>
          <w:sz w:val="24"/>
          <w:szCs w:val="28"/>
          <w:lang w:bidi="fa-IR"/>
        </w:rPr>
        <w:t>ISI, Pubmed, Scopus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) با افیلیشن مرکز در سال 1399 به میزان 1</w:t>
      </w:r>
      <w:r w:rsidR="006B0C3E">
        <w:rPr>
          <w:rFonts w:ascii="Times New Roman" w:hAnsi="Times New Roman" w:cs="B Lotus" w:hint="cs"/>
          <w:sz w:val="24"/>
          <w:szCs w:val="28"/>
          <w:rtl/>
          <w:lang w:bidi="fa-IR"/>
        </w:rPr>
        <w:t>0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درصد بیشتر نسبت به سال 1398</w:t>
      </w:r>
    </w:p>
    <w:p w:rsidR="00B35B84" w:rsidRPr="0098672B" w:rsidRDefault="00B35B84" w:rsidP="00A501A8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2-1: تصویب 15 طرح تحقیقا</w:t>
      </w:r>
      <w:r w:rsidR="00A501A8">
        <w:rPr>
          <w:rFonts w:ascii="Times New Roman" w:hAnsi="Times New Roman" w:cs="B Lotus"/>
          <w:sz w:val="24"/>
          <w:szCs w:val="28"/>
          <w:rtl/>
          <w:lang w:bidi="fa-IR"/>
        </w:rPr>
        <w:t>تی در شورای پژوهشی مرکز تحقیقات</w:t>
      </w:r>
      <w:r w:rsidR="00A501A8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عوامل اجتماعی موثر بر سلامت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در سال 1399</w:t>
      </w:r>
    </w:p>
    <w:p w:rsidR="00B35B84" w:rsidRPr="0098672B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3-1: چاپ حداقل 3 مقاله در مجلات 25% برتر (</w:t>
      </w:r>
      <w:r w:rsidRPr="0098672B">
        <w:rPr>
          <w:rFonts w:ascii="Times New Roman" w:hAnsi="Times New Roman" w:cs="B Lotus"/>
          <w:sz w:val="24"/>
          <w:szCs w:val="28"/>
          <w:lang w:bidi="fa-IR"/>
        </w:rPr>
        <w:t>Q1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) رشته های مرتبط با مرکز تحقیقات در سال 1399</w:t>
      </w:r>
    </w:p>
    <w:p w:rsidR="00B35B84" w:rsidRDefault="00B35B84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4-1: تصویب حداقل دو عنوان پروژه تحقیقاتی مشترک با اعضای هیئت علمی خارج از دانشگاه علوم پزشکی لرستان در سال 1399</w:t>
      </w:r>
    </w:p>
    <w:p w:rsidR="00B809BB" w:rsidRDefault="00B809BB" w:rsidP="00B809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5-1: 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چاپ حداقل 3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پایان نامه راکد مرتبط با مرکز تحقیقات</w:t>
      </w:r>
    </w:p>
    <w:p w:rsidR="00B809BB" w:rsidRPr="0098672B" w:rsidRDefault="00B809BB" w:rsidP="00B809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6-1: کمک به اعضای هیات علمی علاقمند در نگارش حداقل 3 مقاله مرور سیستماتیک و متاآنالیز  مرتبط با مرکز</w:t>
      </w:r>
      <w:r w:rsidR="00A942E7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تحقیقات</w:t>
      </w:r>
    </w:p>
    <w:p w:rsidR="00FF6FDB" w:rsidRDefault="00FF6FDB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3072F" w:rsidRDefault="0023072F" w:rsidP="0023072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3072F" w:rsidRDefault="0023072F" w:rsidP="0023072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47DCD" w:rsidRDefault="00147DCD" w:rsidP="00147DC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FF6FDB" w:rsidRPr="0098672B" w:rsidRDefault="00FF6FDB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فعالیت ها</w:t>
      </w:r>
    </w:p>
    <w:p w:rsidR="00FF6FDB" w:rsidRPr="0098672B" w:rsidRDefault="00FF6FDB" w:rsidP="006B0C3E">
      <w:pPr>
        <w:bidi/>
        <w:contextualSpacing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هدف اختصاصی شماره 1-1</w:t>
      </w:r>
      <w:r w:rsidRPr="0098672B">
        <w:rPr>
          <w:rFonts w:ascii="Times New Roman" w:hAnsi="Times New Roman" w:cs="Times New Roman" w:hint="cs"/>
          <w:sz w:val="24"/>
          <w:szCs w:val="28"/>
          <w:rtl/>
          <w:lang w:bidi="fa-IR"/>
        </w:rPr>
        <w:t>—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افزایش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تعداد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مقالات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علمی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نمایه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شده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مجلات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بین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المللی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(</w:t>
      </w:r>
      <w:r w:rsidRPr="0098672B">
        <w:rPr>
          <w:rFonts w:ascii="Times New Roman" w:hAnsi="Times New Roman" w:cs="B Lotus"/>
          <w:sz w:val="24"/>
          <w:szCs w:val="28"/>
          <w:lang w:bidi="fa-IR"/>
        </w:rPr>
        <w:t>ISI, Pubmed, Scopus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) با افیلیشن مرکز در سال 1399 به میزان 1</w:t>
      </w:r>
      <w:r w:rsidR="006B0C3E">
        <w:rPr>
          <w:rFonts w:ascii="Times New Roman" w:hAnsi="Times New Roman" w:cs="B Lotus" w:hint="cs"/>
          <w:sz w:val="24"/>
          <w:szCs w:val="28"/>
          <w:rtl/>
          <w:lang w:bidi="fa-IR"/>
        </w:rPr>
        <w:t>0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درصد بیشتر نسبت به سال 1398</w:t>
      </w:r>
    </w:p>
    <w:tbl>
      <w:tblPr>
        <w:tblStyle w:val="TableGrid"/>
        <w:bidiVisual/>
        <w:tblW w:w="14400" w:type="dxa"/>
        <w:tblInd w:w="-809" w:type="dxa"/>
        <w:tblLook w:val="04A0" w:firstRow="1" w:lastRow="0" w:firstColumn="1" w:lastColumn="0" w:noHBand="0" w:noVBand="1"/>
      </w:tblPr>
      <w:tblGrid>
        <w:gridCol w:w="727"/>
        <w:gridCol w:w="5477"/>
        <w:gridCol w:w="2069"/>
        <w:gridCol w:w="1439"/>
        <w:gridCol w:w="1898"/>
        <w:gridCol w:w="1700"/>
        <w:gridCol w:w="1090"/>
      </w:tblGrid>
      <w:tr w:rsidR="00756801" w:rsidRPr="0098672B" w:rsidTr="00B809BB">
        <w:tc>
          <w:tcPr>
            <w:tcW w:w="727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5477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206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43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1898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1700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 (به تومان)</w:t>
            </w:r>
          </w:p>
        </w:tc>
        <w:tc>
          <w:tcPr>
            <w:tcW w:w="1090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756801" w:rsidRPr="0098672B" w:rsidTr="00B809BB">
        <w:tc>
          <w:tcPr>
            <w:tcW w:w="727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5477" w:type="dxa"/>
          </w:tcPr>
          <w:p w:rsidR="00365974" w:rsidRPr="0098672B" w:rsidRDefault="00756801" w:rsidP="006C7D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برگزاری کارگاه های آموزشی آشنایی با مجلات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ISI, Scopus, Pubmed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) </w:t>
            </w:r>
            <w:r w:rsidR="00A501A8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، نگارش مقاله ، </w:t>
            </w:r>
            <w:r w:rsid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انجام و نگارش </w:t>
            </w:r>
            <w:r w:rsidR="00A501A8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مرور سیستماتیک و متا آنالیز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مرتبط با حیطه اولویت های پژوهشی مرکز تحقیقات</w:t>
            </w:r>
          </w:p>
        </w:tc>
        <w:tc>
          <w:tcPr>
            <w:tcW w:w="206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43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بهار سال 99</w:t>
            </w:r>
          </w:p>
        </w:tc>
        <w:tc>
          <w:tcPr>
            <w:tcW w:w="1898" w:type="dxa"/>
          </w:tcPr>
          <w:p w:rsidR="00756801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دانشکده داروسازی</w:t>
            </w:r>
          </w:p>
          <w:p w:rsidR="006C7DB1" w:rsidRPr="0098672B" w:rsidRDefault="006C7DB1" w:rsidP="006C7D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دانشکده پزشکی</w:t>
            </w:r>
          </w:p>
        </w:tc>
        <w:tc>
          <w:tcPr>
            <w:tcW w:w="1700" w:type="dxa"/>
          </w:tcPr>
          <w:p w:rsidR="00756801" w:rsidRPr="0098672B" w:rsidRDefault="00A501A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1000000</w:t>
            </w:r>
            <w:r w:rsidR="00756801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تومان</w:t>
            </w:r>
          </w:p>
        </w:tc>
        <w:tc>
          <w:tcPr>
            <w:tcW w:w="1090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756801" w:rsidRPr="0098672B" w:rsidTr="00B809BB">
        <w:tc>
          <w:tcPr>
            <w:tcW w:w="727" w:type="dxa"/>
          </w:tcPr>
          <w:p w:rsidR="00756801" w:rsidRPr="0098672B" w:rsidRDefault="00B809B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5477" w:type="dxa"/>
          </w:tcPr>
          <w:p w:rsidR="00756801" w:rsidRPr="0098672B" w:rsidRDefault="00365974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پیشنهاد</w:t>
            </w:r>
            <w:r w:rsidR="00756801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حذف سقف تعداد و هزینه های طرح های تحقیقاتی اعضای هیئت علمی</w:t>
            </w:r>
          </w:p>
        </w:tc>
        <w:tc>
          <w:tcPr>
            <w:tcW w:w="206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43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898" w:type="dxa"/>
          </w:tcPr>
          <w:p w:rsidR="00756801" w:rsidRPr="0098672B" w:rsidRDefault="00A501A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00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756801" w:rsidRPr="0098672B" w:rsidTr="00B809BB">
        <w:tc>
          <w:tcPr>
            <w:tcW w:w="727" w:type="dxa"/>
          </w:tcPr>
          <w:p w:rsidR="00756801" w:rsidRPr="0098672B" w:rsidRDefault="00B809B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5477" w:type="dxa"/>
          </w:tcPr>
          <w:p w:rsidR="00756801" w:rsidRPr="0098672B" w:rsidRDefault="00365974" w:rsidP="006C7D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پیشنهاد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در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خواست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افزایش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پاداش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براي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مقالات</w:t>
            </w:r>
            <w:r w:rsid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چاپ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شده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با افیلیشن مرکز تحقیقات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تسهیل</w:t>
            </w:r>
            <w:r w:rsid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در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مراحل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پرداخت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06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439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898" w:type="dxa"/>
          </w:tcPr>
          <w:p w:rsidR="00756801" w:rsidRPr="0098672B" w:rsidRDefault="00A501A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00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756801" w:rsidRPr="0098672B" w:rsidRDefault="007568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942E7" w:rsidRPr="0098672B" w:rsidTr="00B809BB">
        <w:tc>
          <w:tcPr>
            <w:tcW w:w="72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547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اولویت های پژوهشی مرکز تحقیقات به اعضای هیئت علمی خارج از دانشگاه</w:t>
            </w:r>
          </w:p>
        </w:tc>
        <w:tc>
          <w:tcPr>
            <w:tcW w:w="206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43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9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00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942E7" w:rsidRPr="0098672B" w:rsidTr="00B809BB">
        <w:tc>
          <w:tcPr>
            <w:tcW w:w="72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547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تبدیل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پایان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نامه های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دانشجویی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راکد به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مقاله (حداقل 3مورد)</w:t>
            </w:r>
          </w:p>
        </w:tc>
        <w:tc>
          <w:tcPr>
            <w:tcW w:w="206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رئیس و معاون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و کارشناس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43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9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00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7500000 تومان</w:t>
            </w:r>
          </w:p>
        </w:tc>
        <w:tc>
          <w:tcPr>
            <w:tcW w:w="1090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942E7" w:rsidRPr="0098672B" w:rsidTr="00B809BB">
        <w:tc>
          <w:tcPr>
            <w:tcW w:w="72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5477" w:type="dxa"/>
          </w:tcPr>
          <w:p w:rsidR="00A942E7" w:rsidRPr="006C7DB1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تشکیل تیم نگارش مقالات مرور سیستماتیک و متا آنالیز</w:t>
            </w:r>
          </w:p>
        </w:tc>
        <w:tc>
          <w:tcPr>
            <w:tcW w:w="206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43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9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00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090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6C7DB1" w:rsidRDefault="006C7DB1" w:rsidP="00461477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6259F5" w:rsidRPr="0098672B" w:rsidRDefault="00DC259D" w:rsidP="006C7DB1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p w:rsidR="00A55409" w:rsidRPr="0098672B" w:rsidRDefault="00A55409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4670" w:type="dxa"/>
        <w:tblInd w:w="-878" w:type="dxa"/>
        <w:tblLook w:val="04A0" w:firstRow="1" w:lastRow="0" w:firstColumn="1" w:lastColumn="0" w:noHBand="0" w:noVBand="1"/>
      </w:tblPr>
      <w:tblGrid>
        <w:gridCol w:w="6576"/>
        <w:gridCol w:w="943"/>
        <w:gridCol w:w="1075"/>
        <w:gridCol w:w="722"/>
        <w:gridCol w:w="452"/>
        <w:gridCol w:w="651"/>
        <w:gridCol w:w="859"/>
        <w:gridCol w:w="512"/>
        <w:gridCol w:w="536"/>
        <w:gridCol w:w="487"/>
        <w:gridCol w:w="494"/>
        <w:gridCol w:w="655"/>
        <w:gridCol w:w="708"/>
      </w:tblGrid>
      <w:tr w:rsidR="0023072F" w:rsidRPr="0098672B" w:rsidTr="00A942E7">
        <w:tc>
          <w:tcPr>
            <w:tcW w:w="6576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43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075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722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452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651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859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12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536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487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494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655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08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23072F" w:rsidRPr="0098672B" w:rsidTr="00A942E7">
        <w:tc>
          <w:tcPr>
            <w:tcW w:w="6576" w:type="dxa"/>
          </w:tcPr>
          <w:p w:rsidR="000E1281" w:rsidRPr="0098672B" w:rsidRDefault="006C7DB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برگزاری کارگاه های آموزشی آشنایی با مجلات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ISI, Scopus, Pubmed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)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، نگارش مقاله ، انجام و نگارش مرور سیستماتیک و متا آنالیز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مرتبط با حیطه اولویت های پژوهشی مرکز تحقیقات</w:t>
            </w:r>
          </w:p>
        </w:tc>
        <w:tc>
          <w:tcPr>
            <w:tcW w:w="943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75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2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52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59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12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36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487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494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55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942E7" w:rsidRPr="0098672B" w:rsidTr="00A942E7">
        <w:tc>
          <w:tcPr>
            <w:tcW w:w="657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پیشنهاد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در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خواست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افزایش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پاداش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براي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مقالات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چاپ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شده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با افیلیشن مرکز تحقیقات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تسهیل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در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مراحل</w:t>
            </w:r>
            <w:r w:rsidRPr="00365974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36597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پرداخت</w:t>
            </w:r>
          </w:p>
        </w:tc>
        <w:tc>
          <w:tcPr>
            <w:tcW w:w="943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7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45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5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1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3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48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494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5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942E7" w:rsidRPr="0098672B" w:rsidTr="00A942E7">
        <w:tc>
          <w:tcPr>
            <w:tcW w:w="657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به تمامی اعضای هیئت علمی  در رابطه با افزایش پاداش مقالات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از طریق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سایت</w:t>
            </w:r>
          </w:p>
        </w:tc>
        <w:tc>
          <w:tcPr>
            <w:tcW w:w="943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7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5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51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5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1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3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8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94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5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0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A942E7" w:rsidRPr="0098672B" w:rsidTr="00A942E7">
        <w:tc>
          <w:tcPr>
            <w:tcW w:w="657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اولویت های پژوهشی مرکز تحقیقات به اعضای هیئت علمی خارج از دانشگاه</w:t>
            </w:r>
          </w:p>
        </w:tc>
        <w:tc>
          <w:tcPr>
            <w:tcW w:w="943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07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5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5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1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3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48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94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5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A942E7" w:rsidRPr="0098672B" w:rsidTr="00A942E7">
        <w:tc>
          <w:tcPr>
            <w:tcW w:w="657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تبدیل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پایان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نامه های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6C7D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دانشجویی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راکد به</w:t>
            </w:r>
            <w:r w:rsidRPr="006C7DB1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مقاله</w:t>
            </w:r>
          </w:p>
        </w:tc>
        <w:tc>
          <w:tcPr>
            <w:tcW w:w="943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7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5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51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5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1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3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8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94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5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0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A942E7" w:rsidRPr="0098672B" w:rsidTr="00A942E7">
        <w:tc>
          <w:tcPr>
            <w:tcW w:w="657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کمک به اعضای هیات علمی علاقمند در نگارش حداقل 3 مقاله مرور سیستماتیک و متاآنالیز  مرتبط با مرکز تحقیقات</w:t>
            </w:r>
          </w:p>
        </w:tc>
        <w:tc>
          <w:tcPr>
            <w:tcW w:w="943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7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5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51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59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12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36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87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494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55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08" w:type="dxa"/>
          </w:tcPr>
          <w:p w:rsidR="00A942E7" w:rsidRPr="0098672B" w:rsidRDefault="00A942E7" w:rsidP="00A942E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A55409" w:rsidRPr="0098672B" w:rsidRDefault="00A55409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55409" w:rsidRPr="0098672B" w:rsidRDefault="00A55409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825FEA" w:rsidRPr="0098672B" w:rsidRDefault="00825FEA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825FEA" w:rsidRPr="0098672B" w:rsidRDefault="00825FEA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653CB8" w:rsidRPr="0098672B" w:rsidRDefault="00653CB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653CB8" w:rsidRPr="0098672B" w:rsidRDefault="00653CB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653CB8" w:rsidRPr="0098672B" w:rsidRDefault="004A19B8" w:rsidP="003444EA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1-2: تصویب 15 طرح تحقیقاتی در شورای پژوهش مرکز تحقیقات </w:t>
      </w:r>
      <w:r w:rsidR="003444EA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در سال 99</w:t>
      </w:r>
    </w:p>
    <w:p w:rsidR="004A19B8" w:rsidRPr="0098672B" w:rsidRDefault="004A19B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4670" w:type="dxa"/>
        <w:tblInd w:w="-899" w:type="dxa"/>
        <w:tblLook w:val="04A0" w:firstRow="1" w:lastRow="0" w:firstColumn="1" w:lastColumn="0" w:noHBand="0" w:noVBand="1"/>
      </w:tblPr>
      <w:tblGrid>
        <w:gridCol w:w="727"/>
        <w:gridCol w:w="7013"/>
        <w:gridCol w:w="1980"/>
        <w:gridCol w:w="1260"/>
        <w:gridCol w:w="720"/>
        <w:gridCol w:w="1710"/>
        <w:gridCol w:w="1260"/>
      </w:tblGrid>
      <w:tr w:rsidR="004A19B8" w:rsidRPr="0098672B" w:rsidTr="00675A85">
        <w:tc>
          <w:tcPr>
            <w:tcW w:w="727" w:type="dxa"/>
          </w:tcPr>
          <w:p w:rsidR="004A19B8" w:rsidRPr="0098672B" w:rsidRDefault="004A19B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7013" w:type="dxa"/>
          </w:tcPr>
          <w:p w:rsidR="004A19B8" w:rsidRPr="0098672B" w:rsidRDefault="004A19B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980" w:type="dxa"/>
          </w:tcPr>
          <w:p w:rsidR="004A19B8" w:rsidRPr="0098672B" w:rsidRDefault="004A19B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260" w:type="dxa"/>
          </w:tcPr>
          <w:p w:rsidR="004A19B8" w:rsidRPr="0098672B" w:rsidRDefault="004A19B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720" w:type="dxa"/>
          </w:tcPr>
          <w:p w:rsidR="004A19B8" w:rsidRPr="0098672B" w:rsidRDefault="004A19B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1710" w:type="dxa"/>
          </w:tcPr>
          <w:p w:rsidR="004A19B8" w:rsidRPr="0098672B" w:rsidRDefault="004A19B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 (به تومان)</w:t>
            </w:r>
          </w:p>
        </w:tc>
        <w:tc>
          <w:tcPr>
            <w:tcW w:w="1260" w:type="dxa"/>
          </w:tcPr>
          <w:p w:rsidR="004A19B8" w:rsidRPr="0098672B" w:rsidRDefault="004A19B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تعیین اولویت های پژوهشی مرتبط با مرکز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اطلاع رسانی اولویت های پژوهشی مرکز تحقیقات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از طریق سایت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به تمامی اعضای هیئت علمی دانشگاه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اولویت های پژوهشی مر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کز تحقیقات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مرتبط خارج از دانشگاه از طریق سایت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به تمامی اعضای هیئت علمی دانشگاه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تسریع در انجام فرایند داوری و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تصویب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پروپوزال های تحقیقاتی ثبت شده در سامانه مرکز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،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در شورای پژوهشی مرکز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رئیس و معاون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و کارشناس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تسریع در روند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بررسی مالی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و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عقد قرارداد طرح های تحقیقاتی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مصوب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در شورای پژوهشی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طراحی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تحقیقات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چند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مرکزي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بین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مراکز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تحقیقاتی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تشکیل جلسات مشترک با بخش صنعت در خصوص انجام طرح های تحقیقاتی مشترک مرتبط با اولویت های پژوهشی مرکز تحقیقات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675A85">
        <w:tc>
          <w:tcPr>
            <w:tcW w:w="727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8</w:t>
            </w:r>
          </w:p>
        </w:tc>
        <w:tc>
          <w:tcPr>
            <w:tcW w:w="7013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نیازسنجی اولویت های پژوهشی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دستگاه های اجرایی استان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مرتبط با اهداف مرکز تحقیقات</w:t>
            </w:r>
          </w:p>
        </w:tc>
        <w:tc>
          <w:tcPr>
            <w:tcW w:w="198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رئیس و معاون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و کارشناس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720" w:type="dxa"/>
          </w:tcPr>
          <w:p w:rsidR="00F06263" w:rsidRDefault="00F06263" w:rsidP="00F06263">
            <w:r w:rsidRPr="00DD1AEF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4A19B8" w:rsidRPr="0098672B" w:rsidRDefault="004A19B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F1E61" w:rsidRPr="0098672B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F1E61" w:rsidRPr="0098672B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F1E61" w:rsidRPr="0098672B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F1E61" w:rsidRPr="0098672B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347B1" w:rsidRPr="0098672B" w:rsidRDefault="000347B1" w:rsidP="000347B1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tbl>
      <w:tblPr>
        <w:tblStyle w:val="TableGrid"/>
        <w:bidiVisual/>
        <w:tblW w:w="14670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940"/>
        <w:gridCol w:w="990"/>
        <w:gridCol w:w="1170"/>
        <w:gridCol w:w="810"/>
        <w:gridCol w:w="540"/>
        <w:gridCol w:w="720"/>
        <w:gridCol w:w="900"/>
        <w:gridCol w:w="540"/>
        <w:gridCol w:w="540"/>
        <w:gridCol w:w="540"/>
        <w:gridCol w:w="540"/>
        <w:gridCol w:w="720"/>
        <w:gridCol w:w="720"/>
      </w:tblGrid>
      <w:tr w:rsidR="000E1281" w:rsidRPr="0098672B" w:rsidTr="004B347D">
        <w:tc>
          <w:tcPr>
            <w:tcW w:w="59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17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0E1281" w:rsidRPr="0098672B" w:rsidTr="004B347D">
        <w:tc>
          <w:tcPr>
            <w:tcW w:w="5940" w:type="dxa"/>
          </w:tcPr>
          <w:p w:rsidR="000E1281" w:rsidRPr="0098672B" w:rsidRDefault="0096083D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تعیین اولویت های پژوهشی مرتبط</w:t>
            </w:r>
            <w:r w:rsidR="000E1281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با مرکز</w:t>
            </w:r>
          </w:p>
        </w:tc>
        <w:tc>
          <w:tcPr>
            <w:tcW w:w="990" w:type="dxa"/>
          </w:tcPr>
          <w:p w:rsidR="000E1281" w:rsidRPr="0098672B" w:rsidRDefault="001724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0E1281" w:rsidRPr="0098672B" w:rsidRDefault="001724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0E1281" w:rsidRPr="0098672B" w:rsidRDefault="000E128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F06263" w:rsidRPr="0098672B" w:rsidTr="004B347D">
        <w:tc>
          <w:tcPr>
            <w:tcW w:w="59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اطلاع رسانی اولویت های پژوهشی مرکز تحقیقات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از طریق سایت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به تمامی اعضای هیئت علمی دانشگاه</w:t>
            </w:r>
          </w:p>
        </w:tc>
        <w:tc>
          <w:tcPr>
            <w:tcW w:w="99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D1161D" w:rsidRPr="0098672B" w:rsidTr="004B347D">
        <w:tc>
          <w:tcPr>
            <w:tcW w:w="59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اولویت های پژوهشی مر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کز تحقیقات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مرتبط خارج از دانشگاه از طریق سایت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به تمامی اعضای هیئت علمی دانشگاه</w:t>
            </w:r>
          </w:p>
        </w:tc>
        <w:tc>
          <w:tcPr>
            <w:tcW w:w="99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D1161D" w:rsidRPr="0098672B" w:rsidTr="004B347D">
        <w:tc>
          <w:tcPr>
            <w:tcW w:w="59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تسریع در انجام فرایند داوری و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تصویب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پروپوزال های تحقیقاتی ثبت شده در سامانه مرکز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،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در شورای پژوهشی مرکز</w:t>
            </w:r>
          </w:p>
        </w:tc>
        <w:tc>
          <w:tcPr>
            <w:tcW w:w="99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D1161D" w:rsidRPr="0098672B" w:rsidTr="004B347D">
        <w:tc>
          <w:tcPr>
            <w:tcW w:w="59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تسریع در روند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بررسی مالی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و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عقد قرارداد طرح های تحقیقاتی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مصوب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در شورای پژوهشی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99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D1161D" w:rsidRPr="0098672B" w:rsidRDefault="00D1161D" w:rsidP="00D1161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F06263" w:rsidRPr="0098672B" w:rsidTr="004B347D">
        <w:tc>
          <w:tcPr>
            <w:tcW w:w="59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طراحی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تحقیقات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چند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مرکزي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بین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مراکز</w:t>
            </w:r>
            <w:r w:rsidRPr="00481E4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481E4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تحقیقاتی</w:t>
            </w:r>
          </w:p>
        </w:tc>
        <w:tc>
          <w:tcPr>
            <w:tcW w:w="99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F06263" w:rsidRPr="0098672B" w:rsidTr="004B347D">
        <w:tc>
          <w:tcPr>
            <w:tcW w:w="59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تشکیل جلسات مشترک با بخش صنعت در خصوص انجام طرح های تحقیقاتی مشترک مرتبط با اولویت های پژوهشی مرکز تحقیقات</w:t>
            </w:r>
          </w:p>
        </w:tc>
        <w:tc>
          <w:tcPr>
            <w:tcW w:w="99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F06263" w:rsidRPr="0098672B" w:rsidTr="004B347D">
        <w:tc>
          <w:tcPr>
            <w:tcW w:w="59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نیازسنجی اولویت های پژوهشی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دستگاه های اجرایی استان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مرتبط با اهداف مرکز تحقیقات</w:t>
            </w:r>
          </w:p>
        </w:tc>
        <w:tc>
          <w:tcPr>
            <w:tcW w:w="99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F06263" w:rsidRPr="0098672B" w:rsidRDefault="00F06263" w:rsidP="00F06263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0E1281" w:rsidRDefault="000E128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F06263" w:rsidRPr="0098672B" w:rsidRDefault="00F06263" w:rsidP="00F06263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4B347D" w:rsidRDefault="004B347D" w:rsidP="005F1B80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13739" w:rsidRPr="0098672B" w:rsidRDefault="00A13739" w:rsidP="00C45187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هدف اختصاصی 1-3: چاپ حداقل 3 مقاله در مجلات 25% برتر (</w:t>
      </w:r>
      <w:r w:rsidRPr="0098672B">
        <w:rPr>
          <w:rFonts w:ascii="Times New Roman" w:hAnsi="Times New Roman" w:cs="B Lotus"/>
          <w:sz w:val="24"/>
          <w:szCs w:val="28"/>
          <w:lang w:bidi="fa-IR"/>
        </w:rPr>
        <w:t>Q1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) رشته های مرتبط با مرکز تحقیقات </w:t>
      </w:r>
      <w:r w:rsidR="00C45187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در سال 99</w:t>
      </w:r>
    </w:p>
    <w:p w:rsidR="00A13739" w:rsidRPr="0098672B" w:rsidRDefault="00A13739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4670" w:type="dxa"/>
        <w:tblInd w:w="-899" w:type="dxa"/>
        <w:tblLook w:val="04A0" w:firstRow="1" w:lastRow="0" w:firstColumn="1" w:lastColumn="0" w:noHBand="0" w:noVBand="1"/>
      </w:tblPr>
      <w:tblGrid>
        <w:gridCol w:w="726"/>
        <w:gridCol w:w="6450"/>
        <w:gridCol w:w="1871"/>
        <w:gridCol w:w="984"/>
        <w:gridCol w:w="1781"/>
        <w:gridCol w:w="1768"/>
        <w:gridCol w:w="1090"/>
      </w:tblGrid>
      <w:tr w:rsidR="00A13739" w:rsidRPr="0098672B" w:rsidTr="004B347D">
        <w:tc>
          <w:tcPr>
            <w:tcW w:w="540" w:type="dxa"/>
          </w:tcPr>
          <w:p w:rsidR="00A13739" w:rsidRPr="0098672B" w:rsidRDefault="00A13739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657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8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مسدول</w:t>
            </w:r>
          </w:p>
        </w:tc>
        <w:tc>
          <w:tcPr>
            <w:tcW w:w="9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180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17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 (به تومان)</w:t>
            </w:r>
          </w:p>
        </w:tc>
        <w:tc>
          <w:tcPr>
            <w:tcW w:w="10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A13739" w:rsidRPr="0098672B" w:rsidTr="004B347D">
        <w:tc>
          <w:tcPr>
            <w:tcW w:w="54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1</w:t>
            </w:r>
          </w:p>
        </w:tc>
        <w:tc>
          <w:tcPr>
            <w:tcW w:w="6570" w:type="dxa"/>
          </w:tcPr>
          <w:p w:rsidR="00A13739" w:rsidRPr="0098672B" w:rsidRDefault="003D5E98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برگزاری کارگاه های آموزشی آشنایی با مجلات بین المللی 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ISI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25% برتر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) مرتبط با حیطه اولویت های پژوهشی مرکز تحقیقات</w:t>
            </w:r>
          </w:p>
        </w:tc>
        <w:tc>
          <w:tcPr>
            <w:tcW w:w="18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990" w:type="dxa"/>
          </w:tcPr>
          <w:p w:rsidR="00A13739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بهار 99</w:t>
            </w:r>
          </w:p>
        </w:tc>
        <w:tc>
          <w:tcPr>
            <w:tcW w:w="1800" w:type="dxa"/>
          </w:tcPr>
          <w:p w:rsidR="00A13739" w:rsidRPr="0098672B" w:rsidRDefault="003D5E98" w:rsidP="00A501A8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دانشکده </w:t>
            </w:r>
            <w:r w:rsidR="00A501A8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پزشکی</w:t>
            </w:r>
          </w:p>
        </w:tc>
        <w:tc>
          <w:tcPr>
            <w:tcW w:w="1790" w:type="dxa"/>
          </w:tcPr>
          <w:p w:rsidR="00A13739" w:rsidRPr="0098672B" w:rsidRDefault="007F135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یک میلیون توم</w:t>
            </w:r>
            <w:r w:rsidR="004266F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ن</w:t>
            </w:r>
          </w:p>
        </w:tc>
        <w:tc>
          <w:tcPr>
            <w:tcW w:w="1090" w:type="dxa"/>
          </w:tcPr>
          <w:p w:rsidR="00A13739" w:rsidRPr="0098672B" w:rsidRDefault="00A13739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13739" w:rsidRPr="0098672B" w:rsidTr="004B347D">
        <w:tc>
          <w:tcPr>
            <w:tcW w:w="54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2</w:t>
            </w:r>
          </w:p>
        </w:tc>
        <w:tc>
          <w:tcPr>
            <w:tcW w:w="6570" w:type="dxa"/>
          </w:tcPr>
          <w:p w:rsidR="00A13739" w:rsidRPr="0098672B" w:rsidRDefault="006406D1" w:rsidP="006406D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پیشنهاد در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نظر گرفتن پاداش اضافی برای مقالات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چاپ شده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با افیلیشن مرکز تحقیقات در مجلات 25% برتر (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) </w:t>
            </w:r>
          </w:p>
        </w:tc>
        <w:tc>
          <w:tcPr>
            <w:tcW w:w="18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990" w:type="dxa"/>
          </w:tcPr>
          <w:p w:rsidR="00A13739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800" w:type="dxa"/>
          </w:tcPr>
          <w:p w:rsidR="00A13739" w:rsidRPr="0098672B" w:rsidRDefault="00A501A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A13739" w:rsidRPr="0098672B" w:rsidRDefault="00A13739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13739" w:rsidRPr="0098672B" w:rsidTr="004B347D">
        <w:tc>
          <w:tcPr>
            <w:tcW w:w="54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3</w:t>
            </w:r>
          </w:p>
        </w:tc>
        <w:tc>
          <w:tcPr>
            <w:tcW w:w="6570" w:type="dxa"/>
          </w:tcPr>
          <w:p w:rsidR="00A13739" w:rsidRPr="0098672B" w:rsidRDefault="00C45187" w:rsidP="00C45187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پیشنهاد 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تشویق محققین </w:t>
            </w:r>
            <w:r w:rsidR="006406D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دارای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مقالات</w:t>
            </w:r>
            <w:r w:rsidR="006406D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چاپ شده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با افیلیشن مرکز در مجلات 25% برتر هر رشته (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="003D5E9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)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در جشنواره پژوهشی</w:t>
            </w:r>
          </w:p>
        </w:tc>
        <w:tc>
          <w:tcPr>
            <w:tcW w:w="18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990" w:type="dxa"/>
          </w:tcPr>
          <w:p w:rsidR="00A13739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 سال 99</w:t>
            </w:r>
          </w:p>
        </w:tc>
        <w:tc>
          <w:tcPr>
            <w:tcW w:w="1800" w:type="dxa"/>
          </w:tcPr>
          <w:p w:rsidR="00A13739" w:rsidRPr="0098672B" w:rsidRDefault="00A501A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A13739" w:rsidRPr="0098672B" w:rsidRDefault="00A13739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A13739" w:rsidRPr="0098672B" w:rsidTr="004B347D">
        <w:tc>
          <w:tcPr>
            <w:tcW w:w="54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4</w:t>
            </w:r>
          </w:p>
        </w:tc>
        <w:tc>
          <w:tcPr>
            <w:tcW w:w="6570" w:type="dxa"/>
          </w:tcPr>
          <w:p w:rsidR="00A13739" w:rsidRPr="0098672B" w:rsidRDefault="003D5E98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اطلاع رسانی </w:t>
            </w:r>
            <w:r w:rsidR="00C45187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اعضا هیئت علمی و محققین در رابطه با در نظر گرفتن پاداش اضافی </w:t>
            </w:r>
            <w:r w:rsidR="00C45187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 تشویق در جشنواره پژوهشی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="002E25B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برای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مقالات</w:t>
            </w:r>
            <w:r w:rsidR="00C45187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چاپ شده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با افیلیشن مرکز تحقیقات در مجلات 25% برتر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) </w:t>
            </w:r>
          </w:p>
        </w:tc>
        <w:tc>
          <w:tcPr>
            <w:tcW w:w="18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رئیس و معاون </w:t>
            </w:r>
            <w:r w:rsidR="002E25B4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و کارشناس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9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00" w:type="dxa"/>
          </w:tcPr>
          <w:p w:rsidR="00A13739" w:rsidRPr="0098672B" w:rsidRDefault="00A501A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790" w:type="dxa"/>
          </w:tcPr>
          <w:p w:rsidR="00A13739" w:rsidRPr="0098672B" w:rsidRDefault="003D5E9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A13739" w:rsidRPr="0098672B" w:rsidRDefault="00A13739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A13739" w:rsidRPr="0098672B" w:rsidRDefault="00A13739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F1E61" w:rsidRPr="0098672B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C2F8D" w:rsidRPr="0098672B" w:rsidRDefault="000C2F8D" w:rsidP="000C2F8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3D5E98" w:rsidRDefault="003D5E9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4B347D" w:rsidRDefault="004B347D" w:rsidP="004B347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E25B4" w:rsidRDefault="002E25B4" w:rsidP="002E25B4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4B347D" w:rsidRDefault="004B347D" w:rsidP="004B347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4B347D" w:rsidRPr="0098672B" w:rsidRDefault="004B347D" w:rsidP="004B347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3D5E98" w:rsidRPr="0098672B" w:rsidRDefault="008B05DC" w:rsidP="000C2F8D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p w:rsidR="003D5E98" w:rsidRPr="0098672B" w:rsidRDefault="003D5E9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467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670"/>
        <w:gridCol w:w="990"/>
        <w:gridCol w:w="1260"/>
        <w:gridCol w:w="810"/>
        <w:gridCol w:w="630"/>
        <w:gridCol w:w="720"/>
        <w:gridCol w:w="900"/>
        <w:gridCol w:w="540"/>
        <w:gridCol w:w="630"/>
        <w:gridCol w:w="540"/>
        <w:gridCol w:w="540"/>
        <w:gridCol w:w="720"/>
        <w:gridCol w:w="720"/>
      </w:tblGrid>
      <w:tr w:rsidR="00502AEF" w:rsidRPr="0098672B" w:rsidTr="001D71D1">
        <w:tc>
          <w:tcPr>
            <w:tcW w:w="567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26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63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63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BD4D16" w:rsidRPr="0098672B" w:rsidRDefault="00BD4D1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2E25B4" w:rsidRPr="0098672B" w:rsidTr="001D71D1">
        <w:tc>
          <w:tcPr>
            <w:tcW w:w="567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برگزاری کارگاه های آموزشی آشنایی با مجلات بین المللی 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ISI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25% برتر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) مرتبط با حیطه اولویت هعای پژوهشی مرکز تحقیقات</w:t>
            </w:r>
          </w:p>
        </w:tc>
        <w:tc>
          <w:tcPr>
            <w:tcW w:w="99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26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502AEF" w:rsidRPr="0098672B" w:rsidTr="001D71D1">
        <w:tc>
          <w:tcPr>
            <w:tcW w:w="5670" w:type="dxa"/>
          </w:tcPr>
          <w:p w:rsidR="00674B56" w:rsidRPr="0098672B" w:rsidRDefault="002E25B4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پیشنهاد در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نظر گرفتن پاداش اضافی برای مقالات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چاپ شده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با افیلیشن مرکز تحقیقات در مجلات 25% برتر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99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26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674B56" w:rsidRPr="0098672B" w:rsidRDefault="00674B5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2E25B4" w:rsidRPr="0098672B" w:rsidTr="001D71D1">
        <w:tc>
          <w:tcPr>
            <w:tcW w:w="567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تشویق محققین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دارای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مقالات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چاپ شده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با افیلیشن مرکز در مجلات 25% برتر هر رشته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)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در جشنواره پژوهشی</w:t>
            </w:r>
          </w:p>
        </w:tc>
        <w:tc>
          <w:tcPr>
            <w:tcW w:w="99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2E25B4" w:rsidRPr="0098672B" w:rsidTr="001D71D1">
        <w:tc>
          <w:tcPr>
            <w:tcW w:w="567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اطلاع رسانی </w:t>
            </w:r>
            <w:r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اعضا هیئت علمی و محققین در رابطه با در نظر گرفتن پاداش اضافی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 تشویق در جشنواره پژوهشی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برای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مقالات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چاپ شده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با افیلیشن مرکز تحقیقات در مجلات 25% برتر (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>Q1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) </w:t>
            </w:r>
          </w:p>
        </w:tc>
        <w:tc>
          <w:tcPr>
            <w:tcW w:w="99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26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E25B4" w:rsidRPr="0098672B" w:rsidRDefault="002E25B4" w:rsidP="002E25B4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5F1E61" w:rsidRPr="0098672B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F1E61" w:rsidRPr="0098672B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F1E61" w:rsidRDefault="005F1E6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D71D1" w:rsidRDefault="001D71D1" w:rsidP="001D71D1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D71D1" w:rsidRDefault="001D71D1" w:rsidP="001D71D1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3E7BE2" w:rsidRDefault="003E7BE2" w:rsidP="003E7BE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D71D1" w:rsidRPr="0098672B" w:rsidRDefault="001D71D1" w:rsidP="001D71D1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8B05DC" w:rsidRPr="0098672B" w:rsidRDefault="00C84DE5" w:rsidP="00B60C1F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هدف اختصاصی 1-4 تصویب حداقل 2 پروژه تحقیقاتی مشترک با اعضای هیئت علمی خارج از دانشگاه علوم پزشکی لرستان در سال 99</w:t>
      </w:r>
    </w:p>
    <w:p w:rsidR="00C84DE5" w:rsidRPr="0098672B" w:rsidRDefault="00C84DE5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4580" w:type="dxa"/>
        <w:tblInd w:w="-809" w:type="dxa"/>
        <w:tblLook w:val="04A0" w:firstRow="1" w:lastRow="0" w:firstColumn="1" w:lastColumn="0" w:noHBand="0" w:noVBand="1"/>
      </w:tblPr>
      <w:tblGrid>
        <w:gridCol w:w="727"/>
        <w:gridCol w:w="6398"/>
        <w:gridCol w:w="1943"/>
        <w:gridCol w:w="978"/>
        <w:gridCol w:w="1773"/>
        <w:gridCol w:w="1671"/>
        <w:gridCol w:w="1090"/>
      </w:tblGrid>
      <w:tr w:rsidR="00C84DE5" w:rsidRPr="0098672B" w:rsidTr="00045192">
        <w:tc>
          <w:tcPr>
            <w:tcW w:w="45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657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98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9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18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17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 (به تومان)</w:t>
            </w:r>
          </w:p>
        </w:tc>
        <w:tc>
          <w:tcPr>
            <w:tcW w:w="10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C84DE5" w:rsidRPr="0098672B" w:rsidTr="00045192">
        <w:tc>
          <w:tcPr>
            <w:tcW w:w="45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657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شناسایی اعضای هیئت علمی خارج از دانشگاه که پتانسیل همکاری با مرکز تحقیقات را دارند</w:t>
            </w:r>
          </w:p>
        </w:tc>
        <w:tc>
          <w:tcPr>
            <w:tcW w:w="198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9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دانشکده بهداشت</w:t>
            </w:r>
          </w:p>
        </w:tc>
        <w:tc>
          <w:tcPr>
            <w:tcW w:w="17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C84DE5" w:rsidRPr="0098672B" w:rsidTr="00045192">
        <w:tc>
          <w:tcPr>
            <w:tcW w:w="45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657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اولویت های پژوهشی مرکز تحقیقات (از طریق ایمیل، کانال، تلگرام) اعضا هیئت علمی خارج از دانشگاه که پتانسیل همکاری با مرکز تحقیقات را دارند</w:t>
            </w:r>
          </w:p>
        </w:tc>
        <w:tc>
          <w:tcPr>
            <w:tcW w:w="198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9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دانشکده بهداشت</w:t>
            </w:r>
          </w:p>
        </w:tc>
        <w:tc>
          <w:tcPr>
            <w:tcW w:w="17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C84DE5" w:rsidRPr="0098672B" w:rsidTr="00045192">
        <w:tc>
          <w:tcPr>
            <w:tcW w:w="45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657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پ</w:t>
            </w:r>
            <w:r w:rsidR="000D17E9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اداش های مرتبط با چاپ مقالات (ا</w:t>
            </w:r>
            <w:r w:rsidR="000D17E9"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ز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طریق ایمیل، کانال تلگرام) به اعضا هیئت علمی خارج از دانشگاه که پتانسیل همکاری با مرکز تحقیقات را دارند</w:t>
            </w:r>
          </w:p>
        </w:tc>
        <w:tc>
          <w:tcPr>
            <w:tcW w:w="198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9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دانشکده بهداشت</w:t>
            </w:r>
          </w:p>
        </w:tc>
        <w:tc>
          <w:tcPr>
            <w:tcW w:w="17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C84DE5" w:rsidRPr="0098672B" w:rsidTr="00045192">
        <w:tc>
          <w:tcPr>
            <w:tcW w:w="45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657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برگزاری جلسات مشترک با اعضا هیئت علمی خارج از دانشگاه که پتانسیل همکاری با مرکز تحقیقات را دارند در راستای جلب همکاری بین بخشی با آن ها</w:t>
            </w:r>
          </w:p>
        </w:tc>
        <w:tc>
          <w:tcPr>
            <w:tcW w:w="198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9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8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دانشکده بهداشت</w:t>
            </w:r>
          </w:p>
        </w:tc>
        <w:tc>
          <w:tcPr>
            <w:tcW w:w="170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090" w:type="dxa"/>
          </w:tcPr>
          <w:p w:rsidR="00C84DE5" w:rsidRPr="0098672B" w:rsidRDefault="00C84DE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C84DE5" w:rsidRPr="0098672B" w:rsidRDefault="00C84DE5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301D5" w:rsidRPr="0098672B" w:rsidRDefault="002301D5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301D5" w:rsidRDefault="002301D5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45192" w:rsidRDefault="00045192" w:rsidP="0004519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45192" w:rsidRDefault="00045192" w:rsidP="0004519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45192" w:rsidRPr="0098672B" w:rsidRDefault="00045192" w:rsidP="0004519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301D5" w:rsidRPr="0098672B" w:rsidRDefault="002301D5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301D5" w:rsidRPr="0098672B" w:rsidRDefault="00130313" w:rsidP="003661BD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</w:t>
      </w:r>
      <w:r w:rsidR="002301D5" w:rsidRPr="0098672B">
        <w:rPr>
          <w:rFonts w:ascii="Times New Roman" w:hAnsi="Times New Roman" w:cs="B Lotus"/>
          <w:sz w:val="24"/>
          <w:szCs w:val="28"/>
          <w:rtl/>
          <w:lang w:bidi="fa-IR"/>
        </w:rPr>
        <w:t>انت فعالیت</w:t>
      </w:r>
    </w:p>
    <w:tbl>
      <w:tblPr>
        <w:tblStyle w:val="TableGrid"/>
        <w:bidiVisual/>
        <w:tblW w:w="1449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670"/>
        <w:gridCol w:w="990"/>
        <w:gridCol w:w="1170"/>
        <w:gridCol w:w="810"/>
        <w:gridCol w:w="540"/>
        <w:gridCol w:w="720"/>
        <w:gridCol w:w="900"/>
        <w:gridCol w:w="540"/>
        <w:gridCol w:w="630"/>
        <w:gridCol w:w="540"/>
        <w:gridCol w:w="540"/>
        <w:gridCol w:w="720"/>
        <w:gridCol w:w="720"/>
      </w:tblGrid>
      <w:tr w:rsidR="00502AEF" w:rsidRPr="0098672B" w:rsidTr="006E0CF0">
        <w:tc>
          <w:tcPr>
            <w:tcW w:w="567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17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63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502AEF" w:rsidRPr="0098672B" w:rsidTr="006E0CF0">
        <w:tc>
          <w:tcPr>
            <w:tcW w:w="567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شناسایی اعضای هیئت علمی خارج از دانشگاه که پتانسیل همکاری با مرکز تحقیقات را دارند</w:t>
            </w:r>
          </w:p>
        </w:tc>
        <w:tc>
          <w:tcPr>
            <w:tcW w:w="99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502AEF" w:rsidRPr="0098672B" w:rsidTr="006E0CF0">
        <w:tc>
          <w:tcPr>
            <w:tcW w:w="567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اولویت های پژوهشی مرکز تحقیقات (از طریق ایمیل، کانال، تلگرام) اعضا هیئت علمی خارج از دانشگاه که پتانسیل همکاری با مرکز تحقیقات را دارند</w:t>
            </w:r>
          </w:p>
        </w:tc>
        <w:tc>
          <w:tcPr>
            <w:tcW w:w="99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4F1B0C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502AEF" w:rsidRPr="0098672B" w:rsidTr="006E0CF0">
        <w:tc>
          <w:tcPr>
            <w:tcW w:w="567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اطلاع رسانی پا</w:t>
            </w:r>
            <w:r w:rsidR="00A20ECD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داش های مرتبط با چاپ مقالات (ا</w:t>
            </w:r>
            <w:r w:rsidR="00A20ECD"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ز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طریق ایمیل، کانال تلگرام) به اعضا هیئت علمی خارج از دانشگاه که پتانسیل همکاری با مرکز تحقیقات را دارند</w:t>
            </w:r>
          </w:p>
        </w:tc>
        <w:tc>
          <w:tcPr>
            <w:tcW w:w="99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502AEF" w:rsidRPr="0098672B" w:rsidTr="006E0CF0">
        <w:tc>
          <w:tcPr>
            <w:tcW w:w="5670" w:type="dxa"/>
          </w:tcPr>
          <w:p w:rsidR="002301D5" w:rsidRPr="0098672B" w:rsidRDefault="004F1B0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برگزاری جلسات مشترک با اعضا هیئت علمی خارج از دانشگاه که پتانسیل همکاری با مرکز تحقیقات را دارند در راستای جلب همکاری بین بخشی با آن ها</w:t>
            </w:r>
          </w:p>
        </w:tc>
        <w:tc>
          <w:tcPr>
            <w:tcW w:w="99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301D5" w:rsidRPr="0098672B" w:rsidRDefault="002301D5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2301D5" w:rsidRPr="0098672B" w:rsidRDefault="002301D5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Pr="0098672B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Pr="0098672B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20ECD" w:rsidRPr="0098672B" w:rsidRDefault="00A20ECD" w:rsidP="00A20EC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20ECD" w:rsidRPr="0098672B" w:rsidRDefault="00A20ECD" w:rsidP="00A20EC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20ECD" w:rsidRDefault="00A20ECD" w:rsidP="00A20EC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Pr="0098672B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Pr="0098672B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Pr="0098672B" w:rsidRDefault="00130313" w:rsidP="00B7042C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2: توسعه زیرساخت های مرکز تحقیقات </w:t>
      </w:r>
      <w:r w:rsidR="00B7042C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</w:t>
      </w:r>
    </w:p>
    <w:p w:rsidR="008911F9" w:rsidRPr="0098672B" w:rsidRDefault="008911F9" w:rsidP="008911F9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Pr="0098672B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Pr="0098672B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اهداف اختصاصی:</w:t>
      </w:r>
    </w:p>
    <w:p w:rsidR="00130313" w:rsidRPr="0098672B" w:rsidRDefault="00130313" w:rsidP="006B2FA6">
      <w:pPr>
        <w:pStyle w:val="ListParagraph"/>
        <w:numPr>
          <w:ilvl w:val="0"/>
          <w:numId w:val="2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تامین فضای فیزیکی مناسب برای مرکز تحقیقات در سال 99</w:t>
      </w:r>
    </w:p>
    <w:p w:rsidR="00130313" w:rsidRPr="0098672B" w:rsidRDefault="00130313" w:rsidP="006B2FA6">
      <w:pPr>
        <w:pStyle w:val="ListParagraph"/>
        <w:numPr>
          <w:ilvl w:val="0"/>
          <w:numId w:val="2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تامین تجهیزات و امکانات مورد نیاز</w:t>
      </w:r>
      <w:r w:rsidR="00527E3D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مرکز تحقیقات </w:t>
      </w:r>
      <w:r w:rsidR="006B2FA6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527E3D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سال 99</w:t>
      </w:r>
    </w:p>
    <w:p w:rsidR="00130313" w:rsidRPr="0098672B" w:rsidRDefault="00B7042C" w:rsidP="006B2FA6">
      <w:pPr>
        <w:pStyle w:val="ListParagraph"/>
        <w:numPr>
          <w:ilvl w:val="0"/>
          <w:numId w:val="2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جذب دو عضو هیات علمی تعهد خدمت</w:t>
      </w:r>
      <w:r w:rsidR="00130313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مورد نیاز مرکز تحقیقات </w:t>
      </w:r>
    </w:p>
    <w:p w:rsidR="00130313" w:rsidRPr="0098672B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0A23D0" w:rsidRPr="0098672B" w:rsidRDefault="000A23D0" w:rsidP="000A23D0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30313" w:rsidRPr="0098672B" w:rsidRDefault="00130313" w:rsidP="00B477FC">
      <w:pPr>
        <w:bidi/>
        <w:contextualSpacing/>
        <w:jc w:val="center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2-1: تامین فضای فیزیکی مناسب برای مرکز تحقیقات </w:t>
      </w:r>
      <w:r w:rsidR="00B477FC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در سال 99</w:t>
      </w:r>
    </w:p>
    <w:tbl>
      <w:tblPr>
        <w:tblStyle w:val="TableGrid"/>
        <w:bidiVisual/>
        <w:tblW w:w="14130" w:type="dxa"/>
        <w:tblInd w:w="-447" w:type="dxa"/>
        <w:tblLook w:val="04A0" w:firstRow="1" w:lastRow="0" w:firstColumn="1" w:lastColumn="0" w:noHBand="0" w:noVBand="1"/>
      </w:tblPr>
      <w:tblGrid>
        <w:gridCol w:w="727"/>
        <w:gridCol w:w="6026"/>
        <w:gridCol w:w="1979"/>
        <w:gridCol w:w="1529"/>
        <w:gridCol w:w="990"/>
        <w:gridCol w:w="1709"/>
        <w:gridCol w:w="1170"/>
      </w:tblGrid>
      <w:tr w:rsidR="00130313" w:rsidRPr="0098672B" w:rsidTr="003C16C9">
        <w:tc>
          <w:tcPr>
            <w:tcW w:w="72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603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98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53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99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171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 (به تومان)</w:t>
            </w:r>
          </w:p>
        </w:tc>
        <w:tc>
          <w:tcPr>
            <w:tcW w:w="117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130313" w:rsidRPr="0098672B" w:rsidTr="003C16C9">
        <w:tc>
          <w:tcPr>
            <w:tcW w:w="72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6030" w:type="dxa"/>
          </w:tcPr>
          <w:p w:rsidR="00130313" w:rsidRPr="0098672B" w:rsidRDefault="003E7BE2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پیگیری تامین</w:t>
            </w:r>
            <w:r w:rsidR="00130313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فضای فیزیکی</w:t>
            </w:r>
          </w:p>
        </w:tc>
        <w:tc>
          <w:tcPr>
            <w:tcW w:w="198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</w:t>
            </w:r>
            <w:r w:rsidR="00291C6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مرکز</w:t>
            </w:r>
          </w:p>
        </w:tc>
        <w:tc>
          <w:tcPr>
            <w:tcW w:w="153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در طی سال</w:t>
            </w:r>
          </w:p>
        </w:tc>
        <w:tc>
          <w:tcPr>
            <w:tcW w:w="99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130313" w:rsidRPr="0098672B" w:rsidRDefault="00130313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130313" w:rsidRPr="0098672B" w:rsidRDefault="00130313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27E3D" w:rsidRPr="0098672B" w:rsidRDefault="00527E3D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C22476" w:rsidRPr="0098672B" w:rsidRDefault="00C22476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C22476" w:rsidRPr="0098672B" w:rsidRDefault="00C22476" w:rsidP="001B1BC3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tbl>
      <w:tblPr>
        <w:tblStyle w:val="TableGrid"/>
        <w:bidiVisual/>
        <w:tblW w:w="1413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260"/>
        <w:gridCol w:w="810"/>
        <w:gridCol w:w="540"/>
        <w:gridCol w:w="720"/>
        <w:gridCol w:w="900"/>
        <w:gridCol w:w="540"/>
        <w:gridCol w:w="630"/>
        <w:gridCol w:w="540"/>
        <w:gridCol w:w="630"/>
        <w:gridCol w:w="720"/>
        <w:gridCol w:w="720"/>
      </w:tblGrid>
      <w:tr w:rsidR="00502AEF" w:rsidRPr="0098672B" w:rsidTr="009748BB">
        <w:tc>
          <w:tcPr>
            <w:tcW w:w="50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26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63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63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502AEF" w:rsidRPr="0098672B" w:rsidTr="009748BB">
        <w:tc>
          <w:tcPr>
            <w:tcW w:w="50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مکاتبه با معاون تحقیقات و فناوری جهت </w:t>
            </w:r>
            <w:r w:rsidR="003E7BE2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تامین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فضای فیزیکی</w:t>
            </w:r>
          </w:p>
        </w:tc>
        <w:tc>
          <w:tcPr>
            <w:tcW w:w="108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26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C22476" w:rsidRPr="0098672B" w:rsidRDefault="00C2247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C22476" w:rsidRPr="0098672B" w:rsidRDefault="00C22476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C22476" w:rsidRPr="0098672B" w:rsidRDefault="00C22476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C22476" w:rsidRDefault="00C22476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48BB" w:rsidRDefault="009748BB" w:rsidP="009748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48BB" w:rsidRDefault="009748BB" w:rsidP="009748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48BB" w:rsidRDefault="009748BB" w:rsidP="009748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48BB" w:rsidRDefault="009748BB" w:rsidP="009748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48BB" w:rsidRDefault="009748BB" w:rsidP="009748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48BB" w:rsidRDefault="009748BB" w:rsidP="009748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48BB" w:rsidRPr="0098672B" w:rsidRDefault="009748BB" w:rsidP="009748BB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2108C8" w:rsidRPr="0098672B" w:rsidRDefault="002108C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27E3D" w:rsidRPr="0098672B" w:rsidRDefault="00527E3D" w:rsidP="003E7BE2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2-2: تامین تجهیزات و امکانات مورد نیاز مرکز تحقیقات </w:t>
      </w:r>
      <w:r w:rsidR="003E7BE2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تا پایان سال 99</w:t>
      </w:r>
    </w:p>
    <w:tbl>
      <w:tblPr>
        <w:tblStyle w:val="TableGrid"/>
        <w:bidiVisual/>
        <w:tblW w:w="14220" w:type="dxa"/>
        <w:tblInd w:w="-539" w:type="dxa"/>
        <w:tblLook w:val="04A0" w:firstRow="1" w:lastRow="0" w:firstColumn="1" w:lastColumn="0" w:noHBand="0" w:noVBand="1"/>
      </w:tblPr>
      <w:tblGrid>
        <w:gridCol w:w="726"/>
        <w:gridCol w:w="6326"/>
        <w:gridCol w:w="2057"/>
        <w:gridCol w:w="1343"/>
        <w:gridCol w:w="1612"/>
        <w:gridCol w:w="898"/>
        <w:gridCol w:w="1258"/>
      </w:tblGrid>
      <w:tr w:rsidR="002108C8" w:rsidRPr="0098672B" w:rsidTr="009748BB">
        <w:tc>
          <w:tcPr>
            <w:tcW w:w="63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639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207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35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162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90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</w:t>
            </w:r>
          </w:p>
        </w:tc>
        <w:tc>
          <w:tcPr>
            <w:tcW w:w="126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2108C8" w:rsidRPr="0098672B" w:rsidTr="009748BB">
        <w:tc>
          <w:tcPr>
            <w:tcW w:w="63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تهیه لیست تجهیزات و امکانات مورد نیاز مرکز</w:t>
            </w:r>
          </w:p>
        </w:tc>
        <w:tc>
          <w:tcPr>
            <w:tcW w:w="207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رئیس و معاون </w:t>
            </w:r>
            <w:r w:rsidR="00291C6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 کارشناس</w:t>
            </w:r>
            <w:r w:rsidR="00291C6A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35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62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 تحقیقات</w:t>
            </w:r>
          </w:p>
        </w:tc>
        <w:tc>
          <w:tcPr>
            <w:tcW w:w="90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2108C8" w:rsidRPr="0098672B" w:rsidTr="009748BB">
        <w:tc>
          <w:tcPr>
            <w:tcW w:w="63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تنظیم و ارسال درخواست تجهیزات مورد نیاز مرکز تحقیقات به سطوح بالاتر</w:t>
            </w:r>
          </w:p>
        </w:tc>
        <w:tc>
          <w:tcPr>
            <w:tcW w:w="207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</w:t>
            </w:r>
            <w:r w:rsidR="00291C6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مرکز</w:t>
            </w:r>
          </w:p>
        </w:tc>
        <w:tc>
          <w:tcPr>
            <w:tcW w:w="135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62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 تحقیقات</w:t>
            </w:r>
          </w:p>
        </w:tc>
        <w:tc>
          <w:tcPr>
            <w:tcW w:w="90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2108C8" w:rsidRPr="0098672B" w:rsidTr="009748BB">
        <w:tc>
          <w:tcPr>
            <w:tcW w:w="63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پیگیری درخواست تامین تجهیزات مورد نیاز مرکز تحقیقات از سطوح بالاتر</w:t>
            </w:r>
          </w:p>
        </w:tc>
        <w:tc>
          <w:tcPr>
            <w:tcW w:w="2070" w:type="dxa"/>
          </w:tcPr>
          <w:p w:rsidR="002108C8" w:rsidRPr="0098672B" w:rsidRDefault="002108C8" w:rsidP="00291C6A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</w:t>
            </w:r>
            <w:r w:rsidR="00291C6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معاون</w:t>
            </w:r>
            <w:r w:rsidR="00291C6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="00291C6A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35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62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 تحقیقات</w:t>
            </w:r>
          </w:p>
        </w:tc>
        <w:tc>
          <w:tcPr>
            <w:tcW w:w="90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2108C8" w:rsidRPr="0098672B" w:rsidRDefault="002108C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527E3D" w:rsidRPr="0098672B" w:rsidRDefault="00527E3D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lang w:bidi="fa-IR"/>
        </w:rPr>
      </w:pPr>
    </w:p>
    <w:p w:rsidR="00527E3D" w:rsidRPr="0098672B" w:rsidRDefault="00527E3D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CA1F5E" w:rsidRPr="0098672B" w:rsidRDefault="00CA1F5E" w:rsidP="00CA1F5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3A3B01" w:rsidRPr="0098672B" w:rsidRDefault="00C22476" w:rsidP="00CA1F5E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tbl>
      <w:tblPr>
        <w:tblStyle w:val="TableGrid"/>
        <w:bidiVisual/>
        <w:tblW w:w="1431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5400"/>
        <w:gridCol w:w="990"/>
        <w:gridCol w:w="1170"/>
        <w:gridCol w:w="810"/>
        <w:gridCol w:w="540"/>
        <w:gridCol w:w="810"/>
        <w:gridCol w:w="900"/>
        <w:gridCol w:w="540"/>
        <w:gridCol w:w="630"/>
        <w:gridCol w:w="540"/>
        <w:gridCol w:w="540"/>
        <w:gridCol w:w="720"/>
        <w:gridCol w:w="720"/>
      </w:tblGrid>
      <w:tr w:rsidR="00502AEF" w:rsidRPr="0098672B" w:rsidTr="00694504">
        <w:tc>
          <w:tcPr>
            <w:tcW w:w="54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17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63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502AEF" w:rsidRPr="0098672B" w:rsidTr="00694504">
        <w:tc>
          <w:tcPr>
            <w:tcW w:w="54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تهیه لیست تجهیزات و امکانات مورد نیاز مرکز</w:t>
            </w:r>
          </w:p>
        </w:tc>
        <w:tc>
          <w:tcPr>
            <w:tcW w:w="99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502AEF" w:rsidRPr="0098672B" w:rsidTr="00694504">
        <w:tc>
          <w:tcPr>
            <w:tcW w:w="54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تنظیم و ارسال درخواست تجهیزات مورد نیاز مرکز تحقیقات به سطوح بالاتر</w:t>
            </w:r>
          </w:p>
        </w:tc>
        <w:tc>
          <w:tcPr>
            <w:tcW w:w="99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502AEF" w:rsidRPr="0098672B" w:rsidTr="00694504">
        <w:tc>
          <w:tcPr>
            <w:tcW w:w="54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پیگیری درخواست تامین تجهیزات مورد نیاز مرکز تحقیقات از سطوح بالاتر</w:t>
            </w:r>
          </w:p>
        </w:tc>
        <w:tc>
          <w:tcPr>
            <w:tcW w:w="99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17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3A3B01" w:rsidRPr="0098672B" w:rsidRDefault="003A3B01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3A3B01" w:rsidRPr="0098672B" w:rsidRDefault="003A3B01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8809A0" w:rsidRPr="0098672B" w:rsidRDefault="008809A0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8809A0" w:rsidRPr="0098672B" w:rsidRDefault="008809A0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8427B" w:rsidRPr="0098672B" w:rsidRDefault="003E7BE2" w:rsidP="004D1A05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2-3 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>جذب</w:t>
      </w:r>
      <w:r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دو</w:t>
      </w:r>
      <w:r w:rsidR="0058427B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نفر 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>هیات علمی تعهد خدمت</w:t>
      </w:r>
      <w:r w:rsidR="0058427B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و یک کارشناس ثابت </w:t>
      </w:r>
      <w:r w:rsidR="0058427B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مورد نیاز مرکز تحقیقات 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 موثر بر سلامت</w:t>
      </w:r>
    </w:p>
    <w:tbl>
      <w:tblPr>
        <w:tblStyle w:val="TableGrid"/>
        <w:bidiVisual/>
        <w:tblW w:w="14400" w:type="dxa"/>
        <w:tblInd w:w="-719" w:type="dxa"/>
        <w:tblLook w:val="04A0" w:firstRow="1" w:lastRow="0" w:firstColumn="1" w:lastColumn="0" w:noHBand="0" w:noVBand="1"/>
      </w:tblPr>
      <w:tblGrid>
        <w:gridCol w:w="726"/>
        <w:gridCol w:w="6566"/>
        <w:gridCol w:w="1889"/>
        <w:gridCol w:w="1260"/>
        <w:gridCol w:w="1709"/>
        <w:gridCol w:w="900"/>
        <w:gridCol w:w="1350"/>
      </w:tblGrid>
      <w:tr w:rsidR="009D12E8" w:rsidRPr="0098672B" w:rsidTr="00694504">
        <w:tc>
          <w:tcPr>
            <w:tcW w:w="72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657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وطایف</w:t>
            </w:r>
          </w:p>
        </w:tc>
        <w:tc>
          <w:tcPr>
            <w:tcW w:w="189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26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171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90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</w:t>
            </w:r>
          </w:p>
        </w:tc>
        <w:tc>
          <w:tcPr>
            <w:tcW w:w="135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9D12E8" w:rsidRPr="0098672B" w:rsidTr="00694504">
        <w:tc>
          <w:tcPr>
            <w:tcW w:w="72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6570" w:type="dxa"/>
          </w:tcPr>
          <w:p w:rsidR="009D12E8" w:rsidRPr="0098672B" w:rsidRDefault="009D12E8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تنظیم و ارسال درخواست </w:t>
            </w:r>
            <w:r w:rsidR="004D1A05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جذب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="00DC5E28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دو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نفر نیروی </w:t>
            </w:r>
            <w:r w:rsidR="00DC5E28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تعهد خدمت</w:t>
            </w:r>
            <w:r w:rsidR="004D1A05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یک کارشناس ثابت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مورد نیاز مرکز تحقیقات </w:t>
            </w:r>
          </w:p>
        </w:tc>
        <w:tc>
          <w:tcPr>
            <w:tcW w:w="189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26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710" w:type="dxa"/>
          </w:tcPr>
          <w:p w:rsidR="009D12E8" w:rsidRPr="0098672B" w:rsidRDefault="003E7BE2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 تحقیقات</w:t>
            </w:r>
          </w:p>
        </w:tc>
        <w:tc>
          <w:tcPr>
            <w:tcW w:w="90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9D12E8" w:rsidRPr="0098672B" w:rsidTr="00694504">
        <w:tc>
          <w:tcPr>
            <w:tcW w:w="72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6570" w:type="dxa"/>
          </w:tcPr>
          <w:p w:rsidR="009D12E8" w:rsidRPr="0098672B" w:rsidRDefault="009D12E8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پیگیری درخواست </w:t>
            </w:r>
            <w:r w:rsidR="004D1A05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جذب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="00DC5E28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دو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نفر نیروی </w:t>
            </w:r>
            <w:r w:rsidR="00DC5E28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تعهد خدمت</w:t>
            </w:r>
            <w:r w:rsidR="00DC5E2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="004D1A05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 یک کارشناس ثابت</w:t>
            </w:r>
            <w:r w:rsidR="00C14B4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تمام وقت</w:t>
            </w:r>
            <w:bookmarkStart w:id="0" w:name="_GoBack"/>
            <w:bookmarkEnd w:id="0"/>
            <w:r w:rsidR="004D1A05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="00DC5E28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مورد نیاز مرکز تحقیقات </w:t>
            </w:r>
          </w:p>
        </w:tc>
        <w:tc>
          <w:tcPr>
            <w:tcW w:w="189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26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710" w:type="dxa"/>
          </w:tcPr>
          <w:p w:rsidR="009D12E8" w:rsidRPr="0098672B" w:rsidRDefault="003E7BE2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 تحقیقات</w:t>
            </w:r>
          </w:p>
        </w:tc>
        <w:tc>
          <w:tcPr>
            <w:tcW w:w="90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D12E8" w:rsidRPr="0098672B" w:rsidRDefault="009D12E8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9D12E8" w:rsidRPr="0098672B" w:rsidRDefault="009D12E8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lang w:bidi="fa-IR"/>
        </w:rPr>
      </w:pPr>
    </w:p>
    <w:p w:rsidR="0058427B" w:rsidRPr="0098672B" w:rsidRDefault="0058427B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2236F" w:rsidRPr="0098672B" w:rsidRDefault="00A2236F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2236F" w:rsidRPr="0098672B" w:rsidRDefault="00A2236F" w:rsidP="00B67A87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tbl>
      <w:tblPr>
        <w:tblStyle w:val="TableGrid"/>
        <w:bidiVisual/>
        <w:tblW w:w="1440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5670"/>
        <w:gridCol w:w="990"/>
        <w:gridCol w:w="1080"/>
        <w:gridCol w:w="810"/>
        <w:gridCol w:w="540"/>
        <w:gridCol w:w="720"/>
        <w:gridCol w:w="900"/>
        <w:gridCol w:w="540"/>
        <w:gridCol w:w="540"/>
        <w:gridCol w:w="540"/>
        <w:gridCol w:w="630"/>
        <w:gridCol w:w="720"/>
        <w:gridCol w:w="720"/>
      </w:tblGrid>
      <w:tr w:rsidR="00502AEF" w:rsidRPr="0098672B" w:rsidTr="00EC7B6A">
        <w:tc>
          <w:tcPr>
            <w:tcW w:w="567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08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63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502AEF" w:rsidRPr="0098672B" w:rsidTr="00EC7B6A">
        <w:tc>
          <w:tcPr>
            <w:tcW w:w="567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تنظیم و ارسال درخواست تامین </w:t>
            </w:r>
            <w:r w:rsidR="00DA726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دو</w:t>
            </w:r>
            <w:r w:rsidR="00DA726A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نفر نیروی </w:t>
            </w:r>
            <w:r w:rsidR="00DA726A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تعهد خدمت</w:t>
            </w:r>
            <w:r w:rsidR="00DA726A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="004D1A05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 یک کارشناس ثابت</w:t>
            </w:r>
            <w:r w:rsidR="004D1A05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="00DA726A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مورد نیاز مرکز تحقیقات</w:t>
            </w:r>
          </w:p>
        </w:tc>
        <w:tc>
          <w:tcPr>
            <w:tcW w:w="99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502AEF" w:rsidRPr="0098672B" w:rsidTr="00EC7B6A">
        <w:tc>
          <w:tcPr>
            <w:tcW w:w="5670" w:type="dxa"/>
          </w:tcPr>
          <w:p w:rsidR="00A2236F" w:rsidRPr="0098672B" w:rsidRDefault="00A2236F" w:rsidP="00C2304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پیگیری درخواست </w:t>
            </w:r>
            <w:r w:rsidR="00C23042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دو</w:t>
            </w:r>
            <w:r w:rsidR="00C23042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نفر نیروی </w:t>
            </w:r>
            <w:r w:rsidR="00C23042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تعهد خدمت</w:t>
            </w:r>
            <w:r w:rsidR="00C23042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مورد</w:t>
            </w:r>
            <w:r w:rsidR="004D1A05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یک کارشناس ثابت</w:t>
            </w:r>
            <w:r w:rsidR="00C23042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نیاز مرکز تحقیقات</w:t>
            </w:r>
          </w:p>
        </w:tc>
        <w:tc>
          <w:tcPr>
            <w:tcW w:w="99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A2236F" w:rsidRPr="0098672B" w:rsidRDefault="00A2236F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A2236F" w:rsidRPr="0098672B" w:rsidRDefault="00A2236F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34B16" w:rsidRDefault="00734B16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C93AB5" w:rsidRPr="0098672B" w:rsidRDefault="00C93AB5" w:rsidP="00C93AB5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C93AB5" w:rsidRPr="0098672B" w:rsidRDefault="00C93AB5" w:rsidP="00C93AB5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1E9D" w:rsidRDefault="00971E9D" w:rsidP="00C2304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34B16" w:rsidRPr="0098672B" w:rsidRDefault="00110392" w:rsidP="00971E9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کلی 3: </w:t>
      </w:r>
      <w:r w:rsidR="00971E9D">
        <w:rPr>
          <w:rFonts w:ascii="Times New Roman" w:hAnsi="Times New Roman" w:cs="B Lotus" w:hint="cs"/>
          <w:sz w:val="24"/>
          <w:szCs w:val="28"/>
          <w:rtl/>
          <w:lang w:bidi="fa-IR"/>
        </w:rPr>
        <w:t>توانمند سازی پژوهشگران</w:t>
      </w:r>
      <w:r w:rsidR="00971E9D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و محققین مرکز تحقیقات </w:t>
      </w:r>
      <w:r w:rsidR="00C23042">
        <w:rPr>
          <w:rFonts w:ascii="Times New Roman" w:hAnsi="Times New Roman" w:cs="B Lotus" w:hint="cs"/>
          <w:sz w:val="24"/>
          <w:szCs w:val="28"/>
          <w:rtl/>
          <w:lang w:bidi="fa-IR"/>
        </w:rPr>
        <w:t>عوامل اجتماعی موثر بر سلامت</w:t>
      </w:r>
    </w:p>
    <w:p w:rsidR="00110392" w:rsidRPr="0098672B" w:rsidRDefault="00110392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10392" w:rsidRPr="0098672B" w:rsidRDefault="00110392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10392" w:rsidRPr="0098672B" w:rsidRDefault="00110392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اهداف اختصاصی:</w:t>
      </w:r>
    </w:p>
    <w:p w:rsidR="00110392" w:rsidRPr="0098672B" w:rsidRDefault="00110392" w:rsidP="00073D62">
      <w:pPr>
        <w:pStyle w:val="ListParagraph"/>
        <w:numPr>
          <w:ilvl w:val="0"/>
          <w:numId w:val="5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برگزاری کارگاه های آموزشی مورد نیاز اساتید، دانشجویان و محققین مرکز تحقیقات در سال 99</w:t>
      </w:r>
    </w:p>
    <w:p w:rsidR="00110392" w:rsidRPr="0098672B" w:rsidRDefault="00110392" w:rsidP="00073D62">
      <w:pPr>
        <w:pStyle w:val="ListParagraph"/>
        <w:numPr>
          <w:ilvl w:val="0"/>
          <w:numId w:val="5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برگزاری یک سمینار یا همایش یک روزه علمی برای اساتید، دانشجویان و محققین مرکز تحقیقات در سال 99</w:t>
      </w:r>
    </w:p>
    <w:p w:rsidR="00A31BEB" w:rsidRDefault="00A31BEB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85F92" w:rsidRDefault="00A85F92" w:rsidP="00A85F9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E92EAF" w:rsidRDefault="00E92EAF" w:rsidP="00E92EA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31BEB" w:rsidRPr="0098672B" w:rsidRDefault="00A31BEB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71E9D" w:rsidRPr="0098672B" w:rsidRDefault="00A31BEB" w:rsidP="00971E9D">
      <w:pPr>
        <w:pStyle w:val="ListParagraph"/>
        <w:numPr>
          <w:ilvl w:val="0"/>
          <w:numId w:val="5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3-1: </w:t>
      </w:r>
      <w:r w:rsidR="00971E9D" w:rsidRPr="0098672B">
        <w:rPr>
          <w:rFonts w:ascii="Times New Roman" w:hAnsi="Times New Roman" w:cs="B Lotus"/>
          <w:sz w:val="24"/>
          <w:szCs w:val="28"/>
          <w:rtl/>
          <w:lang w:bidi="fa-IR"/>
        </w:rPr>
        <w:t>برگزاری کارگاه های آموزشی مورد نیاز اساتید، دانشجویان و محققین مرکز تحقیقات در سال 99</w:t>
      </w:r>
    </w:p>
    <w:p w:rsidR="00A31BEB" w:rsidRPr="0098672B" w:rsidRDefault="00A31BEB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19" w:type="dxa"/>
        <w:tblLook w:val="04A0" w:firstRow="1" w:lastRow="0" w:firstColumn="1" w:lastColumn="0" w:noHBand="0" w:noVBand="1"/>
      </w:tblPr>
      <w:tblGrid>
        <w:gridCol w:w="726"/>
        <w:gridCol w:w="4764"/>
        <w:gridCol w:w="1890"/>
        <w:gridCol w:w="1710"/>
        <w:gridCol w:w="1980"/>
        <w:gridCol w:w="1710"/>
        <w:gridCol w:w="1440"/>
      </w:tblGrid>
      <w:tr w:rsidR="0035481F" w:rsidRPr="0098672B" w:rsidTr="0035481F">
        <w:tc>
          <w:tcPr>
            <w:tcW w:w="726" w:type="dxa"/>
          </w:tcPr>
          <w:p w:rsidR="00A31BEB" w:rsidRPr="0098672B" w:rsidRDefault="00A31BE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4764" w:type="dxa"/>
          </w:tcPr>
          <w:p w:rsidR="00A31BEB" w:rsidRPr="0098672B" w:rsidRDefault="00A31BE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890" w:type="dxa"/>
          </w:tcPr>
          <w:p w:rsidR="00A31BEB" w:rsidRPr="0098672B" w:rsidRDefault="00A31BE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710" w:type="dxa"/>
          </w:tcPr>
          <w:p w:rsidR="00A31BEB" w:rsidRPr="0098672B" w:rsidRDefault="00A31BE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1980" w:type="dxa"/>
          </w:tcPr>
          <w:p w:rsidR="00A31BEB" w:rsidRPr="0098672B" w:rsidRDefault="00A31BE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1710" w:type="dxa"/>
          </w:tcPr>
          <w:p w:rsidR="00A31BEB" w:rsidRPr="0098672B" w:rsidRDefault="00A31BE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</w:t>
            </w:r>
          </w:p>
        </w:tc>
        <w:tc>
          <w:tcPr>
            <w:tcW w:w="1440" w:type="dxa"/>
          </w:tcPr>
          <w:p w:rsidR="00A31BEB" w:rsidRPr="0098672B" w:rsidRDefault="00A31BEB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4D1A05" w:rsidRPr="0098672B" w:rsidTr="0035481F">
        <w:tc>
          <w:tcPr>
            <w:tcW w:w="726" w:type="dxa"/>
          </w:tcPr>
          <w:p w:rsidR="004D1A05" w:rsidRPr="0098672B" w:rsidRDefault="004D1A05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4764" w:type="dxa"/>
          </w:tcPr>
          <w:p w:rsidR="004D1A05" w:rsidRPr="0098672B" w:rsidRDefault="004D1A05" w:rsidP="00971E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برگزاری </w:t>
            </w:r>
            <w:r w:rsidR="00971E9D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10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کارگاه آموزشی مورد نیاز اساتید، دانشجویان و محققین مرکز تحقیقات</w:t>
            </w:r>
          </w:p>
        </w:tc>
        <w:tc>
          <w:tcPr>
            <w:tcW w:w="1890" w:type="dxa"/>
          </w:tcPr>
          <w:p w:rsidR="004D1A05" w:rsidRPr="0098672B" w:rsidRDefault="004D1A05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710" w:type="dxa"/>
          </w:tcPr>
          <w:p w:rsidR="004D1A05" w:rsidRPr="0098672B" w:rsidRDefault="004D1A05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980" w:type="dxa"/>
          </w:tcPr>
          <w:p w:rsidR="004D1A05" w:rsidRPr="0098672B" w:rsidRDefault="004D1A05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دانشکده داروسازی دانشکده</w:t>
            </w:r>
            <w:r w:rsidRPr="0098672B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 </w:t>
            </w:r>
            <w:r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پزشکی</w:t>
            </w:r>
          </w:p>
        </w:tc>
        <w:tc>
          <w:tcPr>
            <w:tcW w:w="1710" w:type="dxa"/>
          </w:tcPr>
          <w:p w:rsidR="004D1A05" w:rsidRPr="0098672B" w:rsidRDefault="00971E9D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پنج</w:t>
            </w:r>
            <w:r w:rsidR="004D1A05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میلیون تومان</w:t>
            </w:r>
          </w:p>
        </w:tc>
        <w:tc>
          <w:tcPr>
            <w:tcW w:w="1440" w:type="dxa"/>
          </w:tcPr>
          <w:p w:rsidR="004D1A05" w:rsidRPr="0098672B" w:rsidRDefault="004D1A05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42421E" w:rsidRPr="0098672B" w:rsidRDefault="0042421E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C63AE" w:rsidRPr="0098672B" w:rsidRDefault="005C63AE" w:rsidP="006837D3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tbl>
      <w:tblPr>
        <w:tblStyle w:val="TableGrid"/>
        <w:bidiVisual/>
        <w:tblW w:w="1431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580"/>
        <w:gridCol w:w="990"/>
        <w:gridCol w:w="1080"/>
        <w:gridCol w:w="810"/>
        <w:gridCol w:w="540"/>
        <w:gridCol w:w="720"/>
        <w:gridCol w:w="900"/>
        <w:gridCol w:w="540"/>
        <w:gridCol w:w="540"/>
        <w:gridCol w:w="540"/>
        <w:gridCol w:w="540"/>
        <w:gridCol w:w="720"/>
        <w:gridCol w:w="810"/>
      </w:tblGrid>
      <w:tr w:rsidR="00502AEF" w:rsidRPr="0098672B" w:rsidTr="00B20E76">
        <w:tc>
          <w:tcPr>
            <w:tcW w:w="558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08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81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502AEF" w:rsidRPr="0098672B" w:rsidTr="00B20E76">
        <w:tc>
          <w:tcPr>
            <w:tcW w:w="5580" w:type="dxa"/>
          </w:tcPr>
          <w:p w:rsidR="0042421E" w:rsidRPr="0098672B" w:rsidRDefault="004D1A05" w:rsidP="004D1A05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نیاز سنجی </w:t>
            </w:r>
            <w:r w:rsidR="005C63AE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عناوین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="005C63AE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کارگاه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های</w:t>
            </w:r>
            <w:r w:rsidR="005C63AE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آموزشی مورد نیز اساتید، دانشجویان و محققین مرکز تحقیقات</w:t>
            </w:r>
          </w:p>
        </w:tc>
        <w:tc>
          <w:tcPr>
            <w:tcW w:w="99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502AEF" w:rsidRPr="0098672B" w:rsidTr="00B20E76">
        <w:tc>
          <w:tcPr>
            <w:tcW w:w="5580" w:type="dxa"/>
          </w:tcPr>
          <w:p w:rsidR="0042421E" w:rsidRPr="0098672B" w:rsidRDefault="005C63AE" w:rsidP="00971E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برگزاری </w:t>
            </w:r>
            <w:r w:rsidR="00971E9D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10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کارگاه آموزشی مورد نیاز اساتید، دانشجویان و محققین مرکز تحقیقات</w:t>
            </w:r>
          </w:p>
        </w:tc>
        <w:tc>
          <w:tcPr>
            <w:tcW w:w="99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42421E" w:rsidRPr="0098672B" w:rsidRDefault="0042421E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4D1A05" w:rsidRDefault="004D1A05" w:rsidP="006837D3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5203E6" w:rsidRPr="0098672B" w:rsidRDefault="005203E6" w:rsidP="004D1A05">
      <w:pPr>
        <w:bidi/>
        <w:contextualSpacing/>
        <w:jc w:val="center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هدف اختصاصی 3-2 برگزاری یک سمینار یا همایش یک روزه علمی برای اساتید، دانشجویان و محققین مرکز تحقیقات در سال 99</w:t>
      </w:r>
    </w:p>
    <w:tbl>
      <w:tblPr>
        <w:tblStyle w:val="TableGrid"/>
        <w:bidiVisual/>
        <w:tblW w:w="14406" w:type="dxa"/>
        <w:tblInd w:w="-899" w:type="dxa"/>
        <w:tblLook w:val="04A0" w:firstRow="1" w:lastRow="0" w:firstColumn="1" w:lastColumn="0" w:noHBand="0" w:noVBand="1"/>
      </w:tblPr>
      <w:tblGrid>
        <w:gridCol w:w="726"/>
        <w:gridCol w:w="6930"/>
        <w:gridCol w:w="1980"/>
        <w:gridCol w:w="1170"/>
        <w:gridCol w:w="1440"/>
        <w:gridCol w:w="900"/>
        <w:gridCol w:w="1260"/>
      </w:tblGrid>
      <w:tr w:rsidR="005203E6" w:rsidRPr="0098672B" w:rsidTr="007F4386">
        <w:tc>
          <w:tcPr>
            <w:tcW w:w="726" w:type="dxa"/>
          </w:tcPr>
          <w:p w:rsidR="005203E6" w:rsidRPr="0098672B" w:rsidRDefault="005203E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693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98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17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144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90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</w:t>
            </w:r>
          </w:p>
        </w:tc>
        <w:tc>
          <w:tcPr>
            <w:tcW w:w="126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5203E6" w:rsidRPr="0098672B" w:rsidTr="007F4386">
        <w:tc>
          <w:tcPr>
            <w:tcW w:w="726" w:type="dxa"/>
          </w:tcPr>
          <w:p w:rsidR="005203E6" w:rsidRPr="0098672B" w:rsidRDefault="005203E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693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تعیین موضوع سمینار یک روزه علمی برای اساتید، دانشجویان و محققین مرکز تحقیقات در سال 99</w:t>
            </w:r>
          </w:p>
        </w:tc>
        <w:tc>
          <w:tcPr>
            <w:tcW w:w="198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17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144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 تحقیقات</w:t>
            </w:r>
          </w:p>
        </w:tc>
        <w:tc>
          <w:tcPr>
            <w:tcW w:w="900" w:type="dxa"/>
          </w:tcPr>
          <w:p w:rsidR="005203E6" w:rsidRPr="0098672B" w:rsidRDefault="005203E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5203E6" w:rsidRPr="0098672B" w:rsidRDefault="005203E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5203E6" w:rsidRPr="0098672B" w:rsidTr="007F4386">
        <w:tc>
          <w:tcPr>
            <w:tcW w:w="726" w:type="dxa"/>
          </w:tcPr>
          <w:p w:rsidR="005203E6" w:rsidRPr="0098672B" w:rsidRDefault="005203E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lastRenderedPageBreak/>
              <w:t>2</w:t>
            </w:r>
          </w:p>
        </w:tc>
        <w:tc>
          <w:tcPr>
            <w:tcW w:w="693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برگزاری سمینار</w:t>
            </w:r>
            <w:r w:rsidR="00B4069C"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یک روزه علمی برای اساتید، دانشج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ویان و محققین مرکز تحقیقات در سال 99</w:t>
            </w:r>
          </w:p>
        </w:tc>
        <w:tc>
          <w:tcPr>
            <w:tcW w:w="198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 مرکز</w:t>
            </w:r>
          </w:p>
        </w:tc>
        <w:tc>
          <w:tcPr>
            <w:tcW w:w="117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طی سال</w:t>
            </w:r>
          </w:p>
        </w:tc>
        <w:tc>
          <w:tcPr>
            <w:tcW w:w="1440" w:type="dxa"/>
          </w:tcPr>
          <w:p w:rsidR="005203E6" w:rsidRPr="0098672B" w:rsidRDefault="006A3B00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 تحقیقات</w:t>
            </w:r>
          </w:p>
        </w:tc>
        <w:tc>
          <w:tcPr>
            <w:tcW w:w="900" w:type="dxa"/>
          </w:tcPr>
          <w:p w:rsidR="005203E6" w:rsidRPr="0098672B" w:rsidRDefault="005203E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5203E6" w:rsidRPr="0098672B" w:rsidRDefault="005203E6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5203E6" w:rsidRPr="0098672B" w:rsidRDefault="005203E6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B4069C" w:rsidRPr="0098672B" w:rsidRDefault="00B4069C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D704C1" w:rsidRPr="0098672B" w:rsidRDefault="00D704C1" w:rsidP="00D704C1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B4069C" w:rsidRPr="0098672B" w:rsidRDefault="00B4069C" w:rsidP="00D704C1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tbl>
      <w:tblPr>
        <w:tblStyle w:val="TableGrid"/>
        <w:bidiVisual/>
        <w:tblW w:w="14037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037"/>
        <w:gridCol w:w="990"/>
        <w:gridCol w:w="1080"/>
        <w:gridCol w:w="810"/>
        <w:gridCol w:w="540"/>
        <w:gridCol w:w="720"/>
        <w:gridCol w:w="900"/>
        <w:gridCol w:w="540"/>
        <w:gridCol w:w="630"/>
        <w:gridCol w:w="630"/>
        <w:gridCol w:w="720"/>
        <w:gridCol w:w="720"/>
        <w:gridCol w:w="720"/>
      </w:tblGrid>
      <w:tr w:rsidR="00502AEF" w:rsidRPr="0098672B" w:rsidTr="007F4386">
        <w:tc>
          <w:tcPr>
            <w:tcW w:w="5037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08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63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63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502AEF" w:rsidRPr="0098672B" w:rsidTr="007F4386">
        <w:tc>
          <w:tcPr>
            <w:tcW w:w="5037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تعیین موضوع سمینار یک روزه علمی برای اساتید، دانشجویان و محققین مرکز تحقیقات در سال 99</w:t>
            </w:r>
          </w:p>
        </w:tc>
        <w:tc>
          <w:tcPr>
            <w:tcW w:w="99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502AEF" w:rsidRPr="0098672B" w:rsidTr="007F4386">
        <w:tc>
          <w:tcPr>
            <w:tcW w:w="5037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برگزاری سمینار یک روزه علمی برای اساتید، دانشجویان و محققین مرکز تحقیقات در سال 99</w:t>
            </w:r>
          </w:p>
        </w:tc>
        <w:tc>
          <w:tcPr>
            <w:tcW w:w="99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B4069C" w:rsidRPr="0098672B" w:rsidRDefault="00B4069C" w:rsidP="00073D62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B4069C" w:rsidRPr="0098672B" w:rsidRDefault="00B4069C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DA1C9E" w:rsidRPr="0098672B" w:rsidRDefault="00DA1C9E" w:rsidP="00073D62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2537E" w:rsidRPr="0098672B" w:rsidRDefault="0072537E" w:rsidP="0072537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2537E" w:rsidRPr="0098672B" w:rsidRDefault="0072537E" w:rsidP="0072537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2537E" w:rsidRPr="0098672B" w:rsidRDefault="0072537E" w:rsidP="0072537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2537E" w:rsidRDefault="0072537E" w:rsidP="0072537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23A0F" w:rsidRDefault="00123A0F" w:rsidP="00123A0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23A0F" w:rsidRDefault="00123A0F" w:rsidP="00123A0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23A0F" w:rsidRDefault="00123A0F" w:rsidP="00123A0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23A0F" w:rsidRDefault="00123A0F" w:rsidP="00123A0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lang w:bidi="fa-IR"/>
        </w:rPr>
      </w:pPr>
    </w:p>
    <w:p w:rsidR="00F7741F" w:rsidRDefault="00F7741F" w:rsidP="00F7741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lang w:bidi="fa-IR"/>
        </w:rPr>
      </w:pPr>
    </w:p>
    <w:p w:rsidR="00F7741F" w:rsidRDefault="00F7741F" w:rsidP="00F7741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DA1C9E" w:rsidRPr="0098672B" w:rsidRDefault="0063085F" w:rsidP="004D1A05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کلی 4 </w:t>
      </w:r>
      <w:r w:rsidRPr="004D1A05">
        <w:rPr>
          <w:rFonts w:ascii="Times New Roman" w:hAnsi="Times New Roman" w:cs="Times New Roman" w:hint="cs"/>
          <w:sz w:val="24"/>
          <w:szCs w:val="28"/>
          <w:rtl/>
          <w:lang w:bidi="fa-IR"/>
        </w:rPr>
        <w:t>–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ایجاد بانک اطلاعاتی سلامت محور </w:t>
      </w:r>
      <w:r w:rsidR="00123A0F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در زمینه 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>سرطان</w:t>
      </w:r>
      <w:r w:rsidR="00123A0F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و اقدام به خودکشی</w:t>
      </w:r>
    </w:p>
    <w:p w:rsidR="00A16B7A" w:rsidRDefault="00A16B7A" w:rsidP="004D1A05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اهداف اختصاصی: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4E4ECE">
        <w:rPr>
          <w:rFonts w:ascii="Times New Roman" w:hAnsi="Times New Roman" w:cs="B Lotus" w:hint="cs"/>
          <w:sz w:val="24"/>
          <w:szCs w:val="28"/>
          <w:rtl/>
          <w:lang w:bidi="fa-IR"/>
        </w:rPr>
        <w:t>4-1 :</w:t>
      </w:r>
      <w:r w:rsidR="007D6B9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4D1A05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پیگیري</w:t>
      </w:r>
      <w:r w:rsidR="004D1A05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4D1A05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طراحی</w:t>
      </w:r>
      <w:r w:rsidR="004D1A05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4D1A05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بانک</w:t>
      </w:r>
      <w:r w:rsidR="004D1A05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4D1A05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اطلاعات</w:t>
      </w:r>
      <w:r w:rsidR="004D1A05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4D1A05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4D1A05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بیماران</w:t>
      </w:r>
      <w:r w:rsidR="004D1A05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4D1A05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سرطانی</w:t>
      </w:r>
      <w:r w:rsidR="004D1A05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4D1A05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استان</w:t>
      </w:r>
    </w:p>
    <w:p w:rsidR="00123A0F" w:rsidRPr="0098672B" w:rsidRDefault="00123A0F" w:rsidP="00123A0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</w:t>
      </w:r>
      <w:r w:rsidR="004E4ECE">
        <w:rPr>
          <w:rFonts w:ascii="Times New Roman" w:hAnsi="Times New Roman" w:cs="B Lotus" w:hint="cs"/>
          <w:sz w:val="24"/>
          <w:szCs w:val="28"/>
          <w:rtl/>
          <w:lang w:bidi="fa-IR"/>
        </w:rPr>
        <w:t>4-2 : پ</w:t>
      </w:r>
      <w:r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یگیري</w:t>
      </w:r>
      <w:r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طراحی</w:t>
      </w:r>
      <w:r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بانک</w:t>
      </w:r>
      <w:r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اطلاعات</w:t>
      </w:r>
      <w:r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بیماران</w:t>
      </w:r>
      <w:r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اقدام به خودکشی</w:t>
      </w:r>
      <w:r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استان</w:t>
      </w:r>
    </w:p>
    <w:p w:rsidR="00A16B7A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34A74" w:rsidRDefault="00734A74" w:rsidP="00734A74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16B7A" w:rsidRPr="00734A74" w:rsidRDefault="00A16B7A" w:rsidP="00123A0F">
      <w:pPr>
        <w:bidi/>
        <w:ind w:left="360"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734A74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</w:t>
      </w:r>
      <w:r w:rsidRPr="00734A74">
        <w:rPr>
          <w:rFonts w:ascii="Times New Roman" w:hAnsi="Times New Roman" w:cs="B Lotus" w:hint="cs"/>
          <w:sz w:val="24"/>
          <w:szCs w:val="28"/>
          <w:rtl/>
          <w:lang w:bidi="fa-IR"/>
        </w:rPr>
        <w:t>4</w:t>
      </w:r>
      <w:r w:rsidRPr="00734A74">
        <w:rPr>
          <w:rFonts w:ascii="Times New Roman" w:hAnsi="Times New Roman" w:cs="B Lotus"/>
          <w:sz w:val="24"/>
          <w:szCs w:val="28"/>
          <w:rtl/>
          <w:lang w:bidi="fa-IR"/>
        </w:rPr>
        <w:t xml:space="preserve">-1: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طراحی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بانک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اطلاعات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بیماران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سرطانی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استان</w:t>
      </w:r>
    </w:p>
    <w:p w:rsidR="00A16B7A" w:rsidRPr="0098672B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3861" w:type="dxa"/>
        <w:tblLook w:val="04A0" w:firstRow="1" w:lastRow="0" w:firstColumn="1" w:lastColumn="0" w:noHBand="0" w:noVBand="1"/>
      </w:tblPr>
      <w:tblGrid>
        <w:gridCol w:w="726"/>
        <w:gridCol w:w="3235"/>
        <w:gridCol w:w="1890"/>
        <w:gridCol w:w="1170"/>
        <w:gridCol w:w="2520"/>
        <w:gridCol w:w="1350"/>
        <w:gridCol w:w="2970"/>
      </w:tblGrid>
      <w:tr w:rsidR="00A16B7A" w:rsidRPr="0098672B" w:rsidTr="007C76A3">
        <w:tc>
          <w:tcPr>
            <w:tcW w:w="726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3235" w:type="dxa"/>
          </w:tcPr>
          <w:p w:rsidR="00A16B7A" w:rsidRPr="0098672B" w:rsidRDefault="00A16B7A" w:rsidP="00123A0F">
            <w:pPr>
              <w:bidi/>
              <w:spacing w:after="160" w:line="259" w:lineRule="auto"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89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17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252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135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</w:t>
            </w:r>
            <w:r w:rsidR="00BC741C"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(ريال)</w:t>
            </w:r>
          </w:p>
        </w:tc>
        <w:tc>
          <w:tcPr>
            <w:tcW w:w="297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A16B7A" w:rsidRPr="0098672B" w:rsidTr="007C76A3">
        <w:tc>
          <w:tcPr>
            <w:tcW w:w="726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3235" w:type="dxa"/>
          </w:tcPr>
          <w:p w:rsidR="00123A0F" w:rsidRPr="00123A0F" w:rsidRDefault="00123A0F" w:rsidP="00123A0F">
            <w:pPr>
              <w:bidi/>
              <w:spacing w:after="160" w:line="259" w:lineRule="auto"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lang w:bidi="fa-IR"/>
              </w:rPr>
            </w:pP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پیگیري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جمع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آوري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اطلاعات</w:t>
            </w:r>
          </w:p>
          <w:p w:rsidR="00A16B7A" w:rsidRPr="0098672B" w:rsidRDefault="00123A0F" w:rsidP="00123A0F">
            <w:pPr>
              <w:bidi/>
              <w:spacing w:after="160" w:line="259" w:lineRule="auto"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بیماران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سرطانی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استان</w:t>
            </w:r>
          </w:p>
        </w:tc>
        <w:tc>
          <w:tcPr>
            <w:tcW w:w="189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رئیس و معاون </w:t>
            </w:r>
            <w:r w:rsidR="00B477FC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و کارشناس 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117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ابتدای سال</w:t>
            </w:r>
          </w:p>
        </w:tc>
        <w:tc>
          <w:tcPr>
            <w:tcW w:w="2520" w:type="dxa"/>
          </w:tcPr>
          <w:p w:rsidR="00A16B7A" w:rsidRDefault="00A16B7A" w:rsidP="00123A0F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مرکز </w:t>
            </w:r>
            <w:r w:rsid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تحقیقات</w:t>
            </w:r>
          </w:p>
          <w:p w:rsidR="00123A0F" w:rsidRDefault="00123A0F" w:rsidP="00123A0F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معاونت بهداشتی</w:t>
            </w:r>
          </w:p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معاونت درمان</w:t>
            </w:r>
          </w:p>
        </w:tc>
        <w:tc>
          <w:tcPr>
            <w:tcW w:w="135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297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A16B7A" w:rsidRPr="0098672B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lang w:bidi="fa-IR"/>
        </w:rPr>
      </w:pPr>
    </w:p>
    <w:p w:rsidR="00A16B7A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16B7A" w:rsidRPr="0098672B" w:rsidRDefault="00A16B7A" w:rsidP="00A16B7A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جدول گانت فعالیت</w:t>
      </w:r>
    </w:p>
    <w:tbl>
      <w:tblPr>
        <w:tblStyle w:val="TableGrid"/>
        <w:bidiVisual/>
        <w:tblW w:w="14127" w:type="dxa"/>
        <w:tblInd w:w="-367" w:type="dxa"/>
        <w:tblLayout w:type="fixed"/>
        <w:tblLook w:val="04A0" w:firstRow="1" w:lastRow="0" w:firstColumn="1" w:lastColumn="0" w:noHBand="0" w:noVBand="1"/>
      </w:tblPr>
      <w:tblGrid>
        <w:gridCol w:w="5397"/>
        <w:gridCol w:w="990"/>
        <w:gridCol w:w="1080"/>
        <w:gridCol w:w="810"/>
        <w:gridCol w:w="540"/>
        <w:gridCol w:w="720"/>
        <w:gridCol w:w="900"/>
        <w:gridCol w:w="540"/>
        <w:gridCol w:w="630"/>
        <w:gridCol w:w="540"/>
        <w:gridCol w:w="540"/>
        <w:gridCol w:w="720"/>
        <w:gridCol w:w="720"/>
      </w:tblGrid>
      <w:tr w:rsidR="00A16B7A" w:rsidRPr="0098672B" w:rsidTr="0057444A">
        <w:tc>
          <w:tcPr>
            <w:tcW w:w="5397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08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63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186E19" w:rsidRPr="0098672B" w:rsidTr="0057444A">
        <w:tc>
          <w:tcPr>
            <w:tcW w:w="5397" w:type="dxa"/>
          </w:tcPr>
          <w:p w:rsidR="00186E19" w:rsidRPr="0098672B" w:rsidRDefault="00186E19" w:rsidP="00186E19">
            <w:pPr>
              <w:bidi/>
              <w:spacing w:after="160" w:line="259" w:lineRule="auto"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تهیه و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ارائه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گزارش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بیماران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سرطانی استان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به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محققین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اعضاء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990" w:type="dxa"/>
          </w:tcPr>
          <w:p w:rsidR="00186E19" w:rsidRPr="0098672B" w:rsidRDefault="00186E19" w:rsidP="00186E19">
            <w:pPr>
              <w:bidi/>
              <w:spacing w:after="160" w:line="259" w:lineRule="auto"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186E19" w:rsidRPr="0098672B" w:rsidRDefault="00186E19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A16B7A" w:rsidRPr="0098672B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16B7A" w:rsidRPr="0098672B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16B7A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123A0F" w:rsidRPr="0098672B" w:rsidRDefault="00123A0F" w:rsidP="00123A0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16B7A" w:rsidRPr="0098672B" w:rsidRDefault="00BC741C" w:rsidP="00123A0F">
      <w:pPr>
        <w:bidi/>
        <w:contextualSpacing/>
        <w:jc w:val="center"/>
        <w:rPr>
          <w:rFonts w:ascii="Times New Roman" w:hAnsi="Times New Roman" w:cs="B Lotus"/>
          <w:sz w:val="24"/>
          <w:szCs w:val="28"/>
          <w:lang w:bidi="fa-IR"/>
        </w:rPr>
      </w:pP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هدف اختصاصی </w:t>
      </w:r>
      <w:r w:rsidRPr="0098672B">
        <w:rPr>
          <w:rFonts w:ascii="Times New Roman" w:hAnsi="Times New Roman" w:cs="B Lotus" w:hint="cs"/>
          <w:sz w:val="24"/>
          <w:szCs w:val="28"/>
          <w:rtl/>
          <w:lang w:bidi="fa-IR"/>
        </w:rPr>
        <w:t>4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>-2.</w:t>
      </w:r>
      <w:r w:rsidRPr="0098672B">
        <w:rPr>
          <w:rFonts w:ascii="Times New Roman" w:hAnsi="Times New Roman" w:cs="B Lotus"/>
          <w:sz w:val="24"/>
          <w:szCs w:val="28"/>
          <w:rtl/>
          <w:lang w:bidi="fa-IR"/>
        </w:rPr>
        <w:tab/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طراحی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بانک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اطلاعات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بیماران</w:t>
      </w:r>
      <w:r w:rsidR="00123A0F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اقدام به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>
        <w:rPr>
          <w:rFonts w:ascii="Times New Roman" w:hAnsi="Times New Roman" w:cs="B Lotus" w:hint="cs"/>
          <w:sz w:val="24"/>
          <w:szCs w:val="28"/>
          <w:rtl/>
          <w:lang w:bidi="fa-IR"/>
        </w:rPr>
        <w:t>خودکشی</w:t>
      </w:r>
      <w:r w:rsidR="00123A0F" w:rsidRPr="004D1A05"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 w:rsidR="00123A0F" w:rsidRPr="004D1A05">
        <w:rPr>
          <w:rFonts w:ascii="Times New Roman" w:hAnsi="Times New Roman" w:cs="B Lotus" w:hint="cs"/>
          <w:sz w:val="24"/>
          <w:szCs w:val="28"/>
          <w:rtl/>
          <w:lang w:bidi="fa-IR"/>
        </w:rPr>
        <w:t>استان</w:t>
      </w:r>
    </w:p>
    <w:tbl>
      <w:tblPr>
        <w:tblStyle w:val="TableGrid"/>
        <w:bidiVisual/>
        <w:tblW w:w="14130" w:type="dxa"/>
        <w:tblInd w:w="-539" w:type="dxa"/>
        <w:tblLook w:val="04A0" w:firstRow="1" w:lastRow="0" w:firstColumn="1" w:lastColumn="0" w:noHBand="0" w:noVBand="1"/>
      </w:tblPr>
      <w:tblGrid>
        <w:gridCol w:w="726"/>
        <w:gridCol w:w="4190"/>
        <w:gridCol w:w="1612"/>
        <w:gridCol w:w="1430"/>
        <w:gridCol w:w="2324"/>
        <w:gridCol w:w="2679"/>
        <w:gridCol w:w="1169"/>
      </w:tblGrid>
      <w:tr w:rsidR="00A16B7A" w:rsidRPr="0098672B" w:rsidTr="00123A0F">
        <w:tc>
          <w:tcPr>
            <w:tcW w:w="726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419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1612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مسئول</w:t>
            </w:r>
          </w:p>
        </w:tc>
        <w:tc>
          <w:tcPr>
            <w:tcW w:w="143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زمان</w:t>
            </w:r>
          </w:p>
        </w:tc>
        <w:tc>
          <w:tcPr>
            <w:tcW w:w="2324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مکان</w:t>
            </w:r>
          </w:p>
        </w:tc>
        <w:tc>
          <w:tcPr>
            <w:tcW w:w="2679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بودجه</w:t>
            </w:r>
          </w:p>
        </w:tc>
        <w:tc>
          <w:tcPr>
            <w:tcW w:w="1169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توضیحات</w:t>
            </w:r>
          </w:p>
        </w:tc>
      </w:tr>
      <w:tr w:rsidR="00A16B7A" w:rsidRPr="0098672B" w:rsidTr="00123A0F">
        <w:tc>
          <w:tcPr>
            <w:tcW w:w="726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4190" w:type="dxa"/>
          </w:tcPr>
          <w:p w:rsidR="00123A0F" w:rsidRPr="00123A0F" w:rsidRDefault="00123A0F" w:rsidP="00123A0F">
            <w:pPr>
              <w:bidi/>
              <w:spacing w:after="160" w:line="259" w:lineRule="auto"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lang w:bidi="fa-IR"/>
              </w:rPr>
            </w:pP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پیگیري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جمع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آوري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اطلاعات</w:t>
            </w:r>
          </w:p>
          <w:p w:rsidR="00A16B7A" w:rsidRPr="0098672B" w:rsidRDefault="00123A0F" w:rsidP="00123A0F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بیماران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اقدام به خودکشی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استان</w:t>
            </w:r>
          </w:p>
        </w:tc>
        <w:tc>
          <w:tcPr>
            <w:tcW w:w="1612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رئیس و معاون</w:t>
            </w:r>
            <w:r w:rsid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و کارشناس</w:t>
            </w: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مرکز</w:t>
            </w:r>
          </w:p>
        </w:tc>
        <w:tc>
          <w:tcPr>
            <w:tcW w:w="1430" w:type="dxa"/>
          </w:tcPr>
          <w:p w:rsidR="00A16B7A" w:rsidRPr="0098672B" w:rsidRDefault="0008342B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در طول سال</w:t>
            </w:r>
          </w:p>
        </w:tc>
        <w:tc>
          <w:tcPr>
            <w:tcW w:w="2324" w:type="dxa"/>
          </w:tcPr>
          <w:p w:rsidR="00A16B7A" w:rsidRDefault="00A16B7A" w:rsidP="00123A0F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مرکز تحقیقات</w:t>
            </w:r>
          </w:p>
          <w:p w:rsidR="00123A0F" w:rsidRDefault="00123A0F" w:rsidP="00123A0F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معاونت درمان</w:t>
            </w:r>
          </w:p>
          <w:p w:rsidR="00123A0F" w:rsidRDefault="00123A0F" w:rsidP="00123A0F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معاونت بهداشتی</w:t>
            </w:r>
          </w:p>
          <w:p w:rsidR="00123A0F" w:rsidRPr="0098672B" w:rsidRDefault="00123A0F" w:rsidP="00123A0F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پزشکی قانونی</w:t>
            </w:r>
          </w:p>
        </w:tc>
        <w:tc>
          <w:tcPr>
            <w:tcW w:w="2679" w:type="dxa"/>
          </w:tcPr>
          <w:p w:rsidR="00A16B7A" w:rsidRPr="0098672B" w:rsidRDefault="002B25FB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متناسب با پروپوزال پیشنهادی و مصوبه کمیته مالی</w:t>
            </w:r>
          </w:p>
        </w:tc>
        <w:tc>
          <w:tcPr>
            <w:tcW w:w="1169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</w:tbl>
    <w:p w:rsidR="00A16B7A" w:rsidRPr="0098672B" w:rsidRDefault="00A16B7A" w:rsidP="00A16B7A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A16B7A" w:rsidRPr="0098672B" w:rsidRDefault="00A20D07" w:rsidP="00A16B7A">
      <w:pPr>
        <w:bidi/>
        <w:contextualSpacing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ج</w:t>
      </w:r>
      <w:r w:rsidR="00A16B7A" w:rsidRPr="0098672B">
        <w:rPr>
          <w:rFonts w:ascii="Times New Roman" w:hAnsi="Times New Roman" w:cs="B Lotus"/>
          <w:sz w:val="24"/>
          <w:szCs w:val="28"/>
          <w:rtl/>
          <w:lang w:bidi="fa-IR"/>
        </w:rPr>
        <w:t>دول گانت فعالیت</w:t>
      </w:r>
    </w:p>
    <w:tbl>
      <w:tblPr>
        <w:tblStyle w:val="TableGrid"/>
        <w:bidiVisual/>
        <w:tblW w:w="14307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667"/>
        <w:gridCol w:w="990"/>
        <w:gridCol w:w="1080"/>
        <w:gridCol w:w="810"/>
        <w:gridCol w:w="540"/>
        <w:gridCol w:w="720"/>
        <w:gridCol w:w="900"/>
        <w:gridCol w:w="540"/>
        <w:gridCol w:w="540"/>
        <w:gridCol w:w="540"/>
        <w:gridCol w:w="540"/>
        <w:gridCol w:w="720"/>
        <w:gridCol w:w="720"/>
      </w:tblGrid>
      <w:tr w:rsidR="00A16B7A" w:rsidRPr="0098672B" w:rsidTr="00A20D07">
        <w:tc>
          <w:tcPr>
            <w:tcW w:w="5667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08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720" w:type="dxa"/>
          </w:tcPr>
          <w:p w:rsidR="00A16B7A" w:rsidRPr="0098672B" w:rsidRDefault="00A16B7A" w:rsidP="00E20CB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2B25FB" w:rsidRPr="0098672B" w:rsidTr="00A20D07">
        <w:tc>
          <w:tcPr>
            <w:tcW w:w="5667" w:type="dxa"/>
          </w:tcPr>
          <w:p w:rsidR="002B25FB" w:rsidRPr="0098672B" w:rsidRDefault="00123A0F" w:rsidP="00186E19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تهیه و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ارائه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گزارش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بیماران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="00186E19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اقدام به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استان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به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محققین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اعضاء</w:t>
            </w:r>
            <w:r w:rsidRPr="00123A0F">
              <w:rPr>
                <w:rFonts w:ascii="Times New Roman" w:hAnsi="Times New Roman" w:cs="B Lotus"/>
                <w:sz w:val="24"/>
                <w:szCs w:val="28"/>
                <w:lang w:bidi="fa-IR"/>
              </w:rPr>
              <w:t xml:space="preserve"> </w:t>
            </w:r>
            <w:r w:rsidRPr="00123A0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مرکز</w:t>
            </w:r>
          </w:p>
        </w:tc>
        <w:tc>
          <w:tcPr>
            <w:tcW w:w="99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2B25FB" w:rsidRPr="0098672B" w:rsidRDefault="002B25FB" w:rsidP="002B25FB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63085F" w:rsidRDefault="0063085F" w:rsidP="00A20D07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9F1BBF" w:rsidRDefault="009F1BBF" w:rsidP="009F1BBF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هدف کلی 5 : </w:t>
      </w:r>
      <w:r w:rsidRPr="009F1BBF">
        <w:rPr>
          <w:rFonts w:ascii="Times New Roman" w:hAnsi="Times New Roman" w:cs="B Lotus" w:hint="cs"/>
          <w:sz w:val="24"/>
          <w:szCs w:val="28"/>
          <w:rtl/>
          <w:lang w:bidi="fa-IR"/>
        </w:rPr>
        <w:t>توسعه مشارکت های بین بخشی در راستای پژوهش های عوامل اجتماعی موثر بر سلامت</w:t>
      </w:r>
    </w:p>
    <w:p w:rsidR="004E4ECE" w:rsidRDefault="004E4ECE" w:rsidP="004E4EC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4E4ECE" w:rsidRDefault="004E4ECE" w:rsidP="004E4EC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اهداف اختصاصی : </w:t>
      </w:r>
    </w:p>
    <w:p w:rsidR="004E4ECE" w:rsidRDefault="004E4ECE" w:rsidP="004E4EC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5-1 :</w:t>
      </w:r>
      <w:r w:rsidRPr="004E4ECE">
        <w:rPr>
          <w:rFonts w:ascii="Times New Roman" w:hAnsi="Times New Roman" w:cs="B Lotus" w:hint="cs"/>
          <w:sz w:val="24"/>
          <w:szCs w:val="28"/>
          <w:rtl/>
          <w:lang w:bidi="fa-IR"/>
        </w:rPr>
        <w:t>شناسايي اولويت هاي پژوهشي سازمانهای مرتبط همچون بهزیستی، رفاه-تعاون و کار، ستاد مبارزه با مواد مخدر، شهرداری، ستاد معاونت تحقیقات و فناوری و مراکز تحقیقاتی</w:t>
      </w:r>
    </w:p>
    <w:p w:rsidR="004E4ECE" w:rsidRDefault="004E4ECE" w:rsidP="004E4EC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4E4ECE">
        <w:rPr>
          <w:rFonts w:ascii="Times New Roman" w:hAnsi="Times New Roman" w:cs="B Lotus" w:hint="cs"/>
          <w:sz w:val="24"/>
          <w:szCs w:val="28"/>
          <w:rtl/>
          <w:lang w:bidi="fa-IR"/>
        </w:rPr>
        <w:t>5-2 : شناسايي پتانسيل پژوهشي سازمانهاي ذي نفع درراستاي اهداف پژوهشي دانشگاه</w:t>
      </w:r>
    </w:p>
    <w:p w:rsidR="004E4ECE" w:rsidRDefault="004E4ECE" w:rsidP="004E4EC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5-3 :</w:t>
      </w:r>
      <w:r w:rsidRPr="004E4ECE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اعلام به مراكزوسازمان های مرتبط با عنوان</w:t>
      </w:r>
    </w:p>
    <w:p w:rsidR="004E4ECE" w:rsidRDefault="004E4ECE" w:rsidP="004E4EC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5-4 : </w:t>
      </w:r>
      <w:r w:rsidRPr="004E4ECE">
        <w:rPr>
          <w:rFonts w:ascii="Times New Roman" w:hAnsi="Times New Roman" w:cs="B Lotus" w:hint="cs"/>
          <w:sz w:val="24"/>
          <w:szCs w:val="28"/>
          <w:rtl/>
          <w:lang w:bidi="fa-IR"/>
        </w:rPr>
        <w:t>عقد تفاهم نامه همكاري و پيگيري تهيه و تصويب طرح</w:t>
      </w:r>
    </w:p>
    <w:p w:rsidR="004E4ECE" w:rsidRDefault="004E4ECE" w:rsidP="004E4ECE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5-4 : </w:t>
      </w:r>
      <w:r w:rsidRPr="004E4ECE">
        <w:rPr>
          <w:rFonts w:ascii="Times New Roman" w:hAnsi="Times New Roman" w:cs="B Lotus" w:hint="cs"/>
          <w:sz w:val="24"/>
          <w:szCs w:val="28"/>
          <w:rtl/>
          <w:lang w:bidi="fa-IR"/>
        </w:rPr>
        <w:t>اجرا وارائه گزارش پاياني طرح</w:t>
      </w:r>
    </w:p>
    <w:p w:rsidR="007D6B9D" w:rsidRDefault="007D6B9D" w:rsidP="007D6B9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D6B9D" w:rsidRDefault="007D6B9D" w:rsidP="007D6B9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p w:rsidR="007D6B9D" w:rsidRDefault="007D6B9D" w:rsidP="007D6B9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جدول گانت</w:t>
      </w:r>
    </w:p>
    <w:p w:rsidR="007D6B9D" w:rsidRDefault="007D6B9D" w:rsidP="007D6B9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Style w:val="TableGrid"/>
        <w:bidiVisual/>
        <w:tblW w:w="1431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580"/>
        <w:gridCol w:w="990"/>
        <w:gridCol w:w="1080"/>
        <w:gridCol w:w="810"/>
        <w:gridCol w:w="540"/>
        <w:gridCol w:w="720"/>
        <w:gridCol w:w="900"/>
        <w:gridCol w:w="540"/>
        <w:gridCol w:w="540"/>
        <w:gridCol w:w="540"/>
        <w:gridCol w:w="540"/>
        <w:gridCol w:w="720"/>
        <w:gridCol w:w="810"/>
      </w:tblGrid>
      <w:tr w:rsidR="007D6B9D" w:rsidRPr="0098672B" w:rsidTr="002B03A1">
        <w:tc>
          <w:tcPr>
            <w:tcW w:w="558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08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81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خرداد</w:t>
            </w: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تیر</w:t>
            </w:r>
          </w:p>
        </w:tc>
        <w:tc>
          <w:tcPr>
            <w:tcW w:w="72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مرداد</w:t>
            </w:r>
          </w:p>
        </w:tc>
        <w:tc>
          <w:tcPr>
            <w:tcW w:w="90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شهریور</w:t>
            </w: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مهر</w:t>
            </w: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آبان</w:t>
            </w: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آذر</w:t>
            </w: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دی</w:t>
            </w:r>
          </w:p>
        </w:tc>
        <w:tc>
          <w:tcPr>
            <w:tcW w:w="72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بهمن</w:t>
            </w:r>
          </w:p>
        </w:tc>
        <w:tc>
          <w:tcPr>
            <w:tcW w:w="81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اسفند</w:t>
            </w:r>
          </w:p>
        </w:tc>
      </w:tr>
      <w:tr w:rsidR="007D6B9D" w:rsidRPr="0098672B" w:rsidTr="002B03A1">
        <w:tc>
          <w:tcPr>
            <w:tcW w:w="558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4E4ECE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شناسايي اولويت هاي پژوهشي سازمانهای مرتبط همچون بهزیستی، رفاه-تعاون و کار، ستاد مبارزه با مواد مخدر، شهرداری، ستاد معاونت تحقیقات و فناوری و مراکز تحقیقاتی</w:t>
            </w:r>
          </w:p>
        </w:tc>
        <w:tc>
          <w:tcPr>
            <w:tcW w:w="99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7D6B9D" w:rsidRPr="0098672B" w:rsidTr="002B03A1">
        <w:tc>
          <w:tcPr>
            <w:tcW w:w="558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4E4ECE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lastRenderedPageBreak/>
              <w:t>شناسايي پتانسيل پژوهشي سازمانهاي ذي نفع درراستاي اهداف پژوهشي دانشگاه</w:t>
            </w:r>
          </w:p>
        </w:tc>
        <w:tc>
          <w:tcPr>
            <w:tcW w:w="99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7D6B9D" w:rsidRPr="0098672B" w:rsidRDefault="007D6B9D" w:rsidP="002B03A1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7D6B9D" w:rsidRPr="0098672B" w:rsidTr="002B03A1">
        <w:tc>
          <w:tcPr>
            <w:tcW w:w="5580" w:type="dxa"/>
          </w:tcPr>
          <w:p w:rsidR="007D6B9D" w:rsidRPr="004E4ECE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4E4ECE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اعلام به مراكزوسازمان های مرتبط با عنوان</w:t>
            </w:r>
          </w:p>
        </w:tc>
        <w:tc>
          <w:tcPr>
            <w:tcW w:w="99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7D6B9D" w:rsidRPr="0098672B" w:rsidTr="002B03A1">
        <w:tc>
          <w:tcPr>
            <w:tcW w:w="5580" w:type="dxa"/>
          </w:tcPr>
          <w:p w:rsidR="007D6B9D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4E4ECE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عقد تفاهم نامه همكاري و پيگيري تهيه و تصويب طرح</w:t>
            </w:r>
          </w:p>
          <w:p w:rsidR="007D6B9D" w:rsidRPr="004E4ECE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  <w:tr w:rsidR="007D6B9D" w:rsidRPr="0098672B" w:rsidTr="002B03A1">
        <w:tc>
          <w:tcPr>
            <w:tcW w:w="5580" w:type="dxa"/>
          </w:tcPr>
          <w:p w:rsidR="007D6B9D" w:rsidRPr="004E4ECE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4E4ECE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اجرا وارائه گزارش پاياني طرح</w:t>
            </w:r>
          </w:p>
        </w:tc>
        <w:tc>
          <w:tcPr>
            <w:tcW w:w="99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54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72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  <w:tc>
          <w:tcPr>
            <w:tcW w:w="810" w:type="dxa"/>
          </w:tcPr>
          <w:p w:rsidR="007D6B9D" w:rsidRPr="0098672B" w:rsidRDefault="007D6B9D" w:rsidP="007D6B9D">
            <w:pPr>
              <w:bidi/>
              <w:contextualSpacing/>
              <w:jc w:val="lowKashida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8672B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*</w:t>
            </w:r>
          </w:p>
        </w:tc>
      </w:tr>
    </w:tbl>
    <w:p w:rsidR="007D6B9D" w:rsidRPr="007B4023" w:rsidRDefault="007D6B9D" w:rsidP="007D6B9D">
      <w:pPr>
        <w:bidi/>
        <w:contextualSpacing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sectPr w:rsidR="007D6B9D" w:rsidRPr="007B4023" w:rsidSect="0023072F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34B"/>
    <w:multiLevelType w:val="hybridMultilevel"/>
    <w:tmpl w:val="DD6E80F6"/>
    <w:lvl w:ilvl="0" w:tplc="4FD29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46C4"/>
    <w:multiLevelType w:val="hybridMultilevel"/>
    <w:tmpl w:val="A84C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54F8"/>
    <w:multiLevelType w:val="hybridMultilevel"/>
    <w:tmpl w:val="A84C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E0E"/>
    <w:multiLevelType w:val="hybridMultilevel"/>
    <w:tmpl w:val="A84C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16F5"/>
    <w:multiLevelType w:val="hybridMultilevel"/>
    <w:tmpl w:val="C06E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463EC"/>
    <w:multiLevelType w:val="hybridMultilevel"/>
    <w:tmpl w:val="DD6E80F6"/>
    <w:lvl w:ilvl="0" w:tplc="4FD29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F4C50"/>
    <w:multiLevelType w:val="hybridMultilevel"/>
    <w:tmpl w:val="27B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012D1"/>
    <w:multiLevelType w:val="hybridMultilevel"/>
    <w:tmpl w:val="DD6E80F6"/>
    <w:lvl w:ilvl="0" w:tplc="4FD29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84"/>
    <w:rsid w:val="0000544B"/>
    <w:rsid w:val="0001410B"/>
    <w:rsid w:val="00022304"/>
    <w:rsid w:val="000347B1"/>
    <w:rsid w:val="00045192"/>
    <w:rsid w:val="00045BFD"/>
    <w:rsid w:val="0004698D"/>
    <w:rsid w:val="000502CB"/>
    <w:rsid w:val="00064D26"/>
    <w:rsid w:val="00072B70"/>
    <w:rsid w:val="00073221"/>
    <w:rsid w:val="00073D62"/>
    <w:rsid w:val="0007740D"/>
    <w:rsid w:val="0008142E"/>
    <w:rsid w:val="0008342B"/>
    <w:rsid w:val="00085292"/>
    <w:rsid w:val="000917D8"/>
    <w:rsid w:val="00096B77"/>
    <w:rsid w:val="000A00B3"/>
    <w:rsid w:val="000A23D0"/>
    <w:rsid w:val="000A3CDF"/>
    <w:rsid w:val="000A7C54"/>
    <w:rsid w:val="000C035D"/>
    <w:rsid w:val="000C2F8D"/>
    <w:rsid w:val="000C7389"/>
    <w:rsid w:val="000D17E9"/>
    <w:rsid w:val="000D4AAF"/>
    <w:rsid w:val="000E1281"/>
    <w:rsid w:val="000F5419"/>
    <w:rsid w:val="00103C9C"/>
    <w:rsid w:val="00110392"/>
    <w:rsid w:val="00123A0F"/>
    <w:rsid w:val="00130313"/>
    <w:rsid w:val="00140918"/>
    <w:rsid w:val="0014386E"/>
    <w:rsid w:val="00147DCD"/>
    <w:rsid w:val="001708A3"/>
    <w:rsid w:val="00172481"/>
    <w:rsid w:val="001733F8"/>
    <w:rsid w:val="00186E19"/>
    <w:rsid w:val="001B1A9B"/>
    <w:rsid w:val="001B1BC3"/>
    <w:rsid w:val="001B31E5"/>
    <w:rsid w:val="001C06E8"/>
    <w:rsid w:val="001D3EA9"/>
    <w:rsid w:val="001D71D1"/>
    <w:rsid w:val="001E4E89"/>
    <w:rsid w:val="00203006"/>
    <w:rsid w:val="0020798C"/>
    <w:rsid w:val="002108C8"/>
    <w:rsid w:val="002145C2"/>
    <w:rsid w:val="0022078C"/>
    <w:rsid w:val="0022321B"/>
    <w:rsid w:val="002301D5"/>
    <w:rsid w:val="0023072F"/>
    <w:rsid w:val="00234C24"/>
    <w:rsid w:val="00246FF1"/>
    <w:rsid w:val="0025581F"/>
    <w:rsid w:val="00255CD0"/>
    <w:rsid w:val="00263278"/>
    <w:rsid w:val="00266A2F"/>
    <w:rsid w:val="00266AF5"/>
    <w:rsid w:val="002729C6"/>
    <w:rsid w:val="002821E5"/>
    <w:rsid w:val="00291C6A"/>
    <w:rsid w:val="002B25FB"/>
    <w:rsid w:val="002C429E"/>
    <w:rsid w:val="002C79A5"/>
    <w:rsid w:val="002D3408"/>
    <w:rsid w:val="002D4A1F"/>
    <w:rsid w:val="002D7B9B"/>
    <w:rsid w:val="002E04F3"/>
    <w:rsid w:val="002E25B4"/>
    <w:rsid w:val="00303BD8"/>
    <w:rsid w:val="00334A37"/>
    <w:rsid w:val="0033792E"/>
    <w:rsid w:val="003444EA"/>
    <w:rsid w:val="00353169"/>
    <w:rsid w:val="0035481F"/>
    <w:rsid w:val="0035780D"/>
    <w:rsid w:val="00365974"/>
    <w:rsid w:val="003661BD"/>
    <w:rsid w:val="00366256"/>
    <w:rsid w:val="00387808"/>
    <w:rsid w:val="003A3B01"/>
    <w:rsid w:val="003C0F87"/>
    <w:rsid w:val="003C16C9"/>
    <w:rsid w:val="003C621C"/>
    <w:rsid w:val="003D5E98"/>
    <w:rsid w:val="003E7BE2"/>
    <w:rsid w:val="00401A0D"/>
    <w:rsid w:val="004216B8"/>
    <w:rsid w:val="0042421E"/>
    <w:rsid w:val="004266F1"/>
    <w:rsid w:val="00436586"/>
    <w:rsid w:val="00437485"/>
    <w:rsid w:val="004402D8"/>
    <w:rsid w:val="00461477"/>
    <w:rsid w:val="004737DC"/>
    <w:rsid w:val="004738F8"/>
    <w:rsid w:val="00481AE6"/>
    <w:rsid w:val="00481E4B"/>
    <w:rsid w:val="00487FDC"/>
    <w:rsid w:val="004A19B8"/>
    <w:rsid w:val="004A2E4A"/>
    <w:rsid w:val="004B347D"/>
    <w:rsid w:val="004B48E4"/>
    <w:rsid w:val="004C2086"/>
    <w:rsid w:val="004C5FFA"/>
    <w:rsid w:val="004C7146"/>
    <w:rsid w:val="004D1A05"/>
    <w:rsid w:val="004D55FD"/>
    <w:rsid w:val="004D5BF8"/>
    <w:rsid w:val="004E4ECE"/>
    <w:rsid w:val="004F1B0C"/>
    <w:rsid w:val="004F571E"/>
    <w:rsid w:val="004F641A"/>
    <w:rsid w:val="004F6860"/>
    <w:rsid w:val="00502AEF"/>
    <w:rsid w:val="00515523"/>
    <w:rsid w:val="005155D3"/>
    <w:rsid w:val="00516FAE"/>
    <w:rsid w:val="005203E6"/>
    <w:rsid w:val="00527E3D"/>
    <w:rsid w:val="005357B1"/>
    <w:rsid w:val="00542157"/>
    <w:rsid w:val="0055330C"/>
    <w:rsid w:val="005538A4"/>
    <w:rsid w:val="005540F4"/>
    <w:rsid w:val="00554667"/>
    <w:rsid w:val="005741A1"/>
    <w:rsid w:val="0057444A"/>
    <w:rsid w:val="0058427B"/>
    <w:rsid w:val="00586B35"/>
    <w:rsid w:val="00587B7B"/>
    <w:rsid w:val="005937BA"/>
    <w:rsid w:val="005A0869"/>
    <w:rsid w:val="005A2322"/>
    <w:rsid w:val="005A6C19"/>
    <w:rsid w:val="005B677A"/>
    <w:rsid w:val="005C1A82"/>
    <w:rsid w:val="005C63AE"/>
    <w:rsid w:val="005D2DE5"/>
    <w:rsid w:val="005F1B80"/>
    <w:rsid w:val="005F1E61"/>
    <w:rsid w:val="006259F5"/>
    <w:rsid w:val="0063085F"/>
    <w:rsid w:val="00637070"/>
    <w:rsid w:val="006406D1"/>
    <w:rsid w:val="00646AF7"/>
    <w:rsid w:val="00653CB8"/>
    <w:rsid w:val="0066381A"/>
    <w:rsid w:val="00674B56"/>
    <w:rsid w:val="00675A85"/>
    <w:rsid w:val="006837D3"/>
    <w:rsid w:val="00685804"/>
    <w:rsid w:val="00687C89"/>
    <w:rsid w:val="006907A2"/>
    <w:rsid w:val="00690B24"/>
    <w:rsid w:val="00694504"/>
    <w:rsid w:val="006A3B00"/>
    <w:rsid w:val="006A5763"/>
    <w:rsid w:val="006B0C3E"/>
    <w:rsid w:val="006B2FA6"/>
    <w:rsid w:val="006B721F"/>
    <w:rsid w:val="006C6A85"/>
    <w:rsid w:val="006C7DB1"/>
    <w:rsid w:val="006D2832"/>
    <w:rsid w:val="006E0CF0"/>
    <w:rsid w:val="006E68A0"/>
    <w:rsid w:val="0071090C"/>
    <w:rsid w:val="00713DD2"/>
    <w:rsid w:val="00721DA7"/>
    <w:rsid w:val="0072537E"/>
    <w:rsid w:val="0073429A"/>
    <w:rsid w:val="00734A74"/>
    <w:rsid w:val="00734B16"/>
    <w:rsid w:val="00737521"/>
    <w:rsid w:val="00752CA8"/>
    <w:rsid w:val="00752EEA"/>
    <w:rsid w:val="00756801"/>
    <w:rsid w:val="0077013D"/>
    <w:rsid w:val="00774D32"/>
    <w:rsid w:val="0078008F"/>
    <w:rsid w:val="007851F1"/>
    <w:rsid w:val="0078705F"/>
    <w:rsid w:val="007978ED"/>
    <w:rsid w:val="007A5AEE"/>
    <w:rsid w:val="007B4023"/>
    <w:rsid w:val="007B7CBB"/>
    <w:rsid w:val="007C24D7"/>
    <w:rsid w:val="007C76A3"/>
    <w:rsid w:val="007D6B9D"/>
    <w:rsid w:val="007E008F"/>
    <w:rsid w:val="007F1358"/>
    <w:rsid w:val="007F4386"/>
    <w:rsid w:val="00804540"/>
    <w:rsid w:val="00805A0D"/>
    <w:rsid w:val="00820F9A"/>
    <w:rsid w:val="00825FEA"/>
    <w:rsid w:val="008651F2"/>
    <w:rsid w:val="008809A0"/>
    <w:rsid w:val="008900F8"/>
    <w:rsid w:val="008911F9"/>
    <w:rsid w:val="00897402"/>
    <w:rsid w:val="008A7AB6"/>
    <w:rsid w:val="008B05DC"/>
    <w:rsid w:val="008B1EFB"/>
    <w:rsid w:val="008B6D68"/>
    <w:rsid w:val="008C325B"/>
    <w:rsid w:val="008C6A90"/>
    <w:rsid w:val="008D4CEC"/>
    <w:rsid w:val="008F5834"/>
    <w:rsid w:val="0090149B"/>
    <w:rsid w:val="00902ABE"/>
    <w:rsid w:val="00917396"/>
    <w:rsid w:val="0096083D"/>
    <w:rsid w:val="00970251"/>
    <w:rsid w:val="00971E9D"/>
    <w:rsid w:val="009748BB"/>
    <w:rsid w:val="0098672B"/>
    <w:rsid w:val="00992294"/>
    <w:rsid w:val="00995140"/>
    <w:rsid w:val="009B0BFC"/>
    <w:rsid w:val="009C0FF0"/>
    <w:rsid w:val="009C1052"/>
    <w:rsid w:val="009D12E8"/>
    <w:rsid w:val="009D52C5"/>
    <w:rsid w:val="009D7376"/>
    <w:rsid w:val="009E2B0F"/>
    <w:rsid w:val="009F04BC"/>
    <w:rsid w:val="009F1BBF"/>
    <w:rsid w:val="009F6109"/>
    <w:rsid w:val="00A06F11"/>
    <w:rsid w:val="00A12CC1"/>
    <w:rsid w:val="00A13739"/>
    <w:rsid w:val="00A15828"/>
    <w:rsid w:val="00A16B7A"/>
    <w:rsid w:val="00A171E2"/>
    <w:rsid w:val="00A20D07"/>
    <w:rsid w:val="00A20ECD"/>
    <w:rsid w:val="00A2236F"/>
    <w:rsid w:val="00A31BEB"/>
    <w:rsid w:val="00A35961"/>
    <w:rsid w:val="00A501A8"/>
    <w:rsid w:val="00A50ACA"/>
    <w:rsid w:val="00A55409"/>
    <w:rsid w:val="00A57EC2"/>
    <w:rsid w:val="00A60F6C"/>
    <w:rsid w:val="00A841A3"/>
    <w:rsid w:val="00A85F92"/>
    <w:rsid w:val="00A942E7"/>
    <w:rsid w:val="00AC5354"/>
    <w:rsid w:val="00AD1826"/>
    <w:rsid w:val="00AE6CCD"/>
    <w:rsid w:val="00AF3338"/>
    <w:rsid w:val="00AF4DC9"/>
    <w:rsid w:val="00B02B3B"/>
    <w:rsid w:val="00B11277"/>
    <w:rsid w:val="00B20E76"/>
    <w:rsid w:val="00B35B84"/>
    <w:rsid w:val="00B36267"/>
    <w:rsid w:val="00B4069C"/>
    <w:rsid w:val="00B43CF4"/>
    <w:rsid w:val="00B455E9"/>
    <w:rsid w:val="00B477FC"/>
    <w:rsid w:val="00B52304"/>
    <w:rsid w:val="00B60C1F"/>
    <w:rsid w:val="00B6247F"/>
    <w:rsid w:val="00B67A87"/>
    <w:rsid w:val="00B7042C"/>
    <w:rsid w:val="00B75DBF"/>
    <w:rsid w:val="00B809BB"/>
    <w:rsid w:val="00B96E34"/>
    <w:rsid w:val="00BB3F60"/>
    <w:rsid w:val="00BB77A1"/>
    <w:rsid w:val="00BC741C"/>
    <w:rsid w:val="00BD01D5"/>
    <w:rsid w:val="00BD4558"/>
    <w:rsid w:val="00BD4D16"/>
    <w:rsid w:val="00BE3C5D"/>
    <w:rsid w:val="00BF4119"/>
    <w:rsid w:val="00BF4F4F"/>
    <w:rsid w:val="00C14B4A"/>
    <w:rsid w:val="00C2093E"/>
    <w:rsid w:val="00C2159A"/>
    <w:rsid w:val="00C21AC1"/>
    <w:rsid w:val="00C22476"/>
    <w:rsid w:val="00C23042"/>
    <w:rsid w:val="00C23E8D"/>
    <w:rsid w:val="00C32A50"/>
    <w:rsid w:val="00C44ED6"/>
    <w:rsid w:val="00C45187"/>
    <w:rsid w:val="00C6139D"/>
    <w:rsid w:val="00C67C97"/>
    <w:rsid w:val="00C8021B"/>
    <w:rsid w:val="00C82748"/>
    <w:rsid w:val="00C83FEF"/>
    <w:rsid w:val="00C84DE5"/>
    <w:rsid w:val="00C860D7"/>
    <w:rsid w:val="00C93AB5"/>
    <w:rsid w:val="00CA1F5E"/>
    <w:rsid w:val="00CA47BF"/>
    <w:rsid w:val="00CD4F86"/>
    <w:rsid w:val="00CD7066"/>
    <w:rsid w:val="00D038B7"/>
    <w:rsid w:val="00D07C4F"/>
    <w:rsid w:val="00D1161D"/>
    <w:rsid w:val="00D33B67"/>
    <w:rsid w:val="00D57028"/>
    <w:rsid w:val="00D63D6A"/>
    <w:rsid w:val="00D67D0C"/>
    <w:rsid w:val="00D704C1"/>
    <w:rsid w:val="00D71A08"/>
    <w:rsid w:val="00DA1C9E"/>
    <w:rsid w:val="00DA4B18"/>
    <w:rsid w:val="00DA7182"/>
    <w:rsid w:val="00DA726A"/>
    <w:rsid w:val="00DB124B"/>
    <w:rsid w:val="00DC259D"/>
    <w:rsid w:val="00DC5E28"/>
    <w:rsid w:val="00DD3A81"/>
    <w:rsid w:val="00E0486E"/>
    <w:rsid w:val="00E20CB1"/>
    <w:rsid w:val="00E26186"/>
    <w:rsid w:val="00E454E4"/>
    <w:rsid w:val="00E544D8"/>
    <w:rsid w:val="00E56EC9"/>
    <w:rsid w:val="00E6491E"/>
    <w:rsid w:val="00E67688"/>
    <w:rsid w:val="00E71A7A"/>
    <w:rsid w:val="00E92EAF"/>
    <w:rsid w:val="00EB42AA"/>
    <w:rsid w:val="00EC7B6A"/>
    <w:rsid w:val="00EF13F4"/>
    <w:rsid w:val="00EF7422"/>
    <w:rsid w:val="00F06263"/>
    <w:rsid w:val="00F22A87"/>
    <w:rsid w:val="00F264CE"/>
    <w:rsid w:val="00F63B81"/>
    <w:rsid w:val="00F7741F"/>
    <w:rsid w:val="00F860CB"/>
    <w:rsid w:val="00F90861"/>
    <w:rsid w:val="00F92A3D"/>
    <w:rsid w:val="00F931B5"/>
    <w:rsid w:val="00F96E20"/>
    <w:rsid w:val="00FA63F6"/>
    <w:rsid w:val="00FB0B5F"/>
    <w:rsid w:val="00FD234B"/>
    <w:rsid w:val="00FD3336"/>
    <w:rsid w:val="00FE34BB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0FB2"/>
  <w15:docId w15:val="{093172F9-FDB3-4817-9F30-60729E7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4F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D4F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4F86"/>
  </w:style>
  <w:style w:type="table" w:styleId="TableGrid">
    <w:name w:val="Table Grid"/>
    <w:basedOn w:val="TableNormal"/>
    <w:uiPriority w:val="39"/>
    <w:rsid w:val="00B3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dcterms:created xsi:type="dcterms:W3CDTF">2020-02-29T06:34:00Z</dcterms:created>
  <dcterms:modified xsi:type="dcterms:W3CDTF">2020-03-09T05:36:00Z</dcterms:modified>
</cp:coreProperties>
</file>